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CC411" w14:textId="77777777" w:rsidR="003A1635" w:rsidRPr="006D3755" w:rsidRDefault="003A1635" w:rsidP="003A1635">
      <w:pPr>
        <w:spacing w:after="0"/>
        <w:jc w:val="center"/>
        <w:rPr>
          <w:rFonts w:ascii="Arial" w:hAnsi="Arial" w:cs="Arial"/>
          <w:b/>
          <w:sz w:val="24"/>
          <w:szCs w:val="24"/>
        </w:rPr>
      </w:pPr>
      <w:r w:rsidRPr="006D3755">
        <w:rPr>
          <w:rFonts w:ascii="Arial" w:hAnsi="Arial" w:cs="Arial"/>
          <w:b/>
          <w:sz w:val="24"/>
          <w:szCs w:val="24"/>
        </w:rPr>
        <w:t>OBRAZLOŽENJE UZ</w:t>
      </w:r>
      <w:r>
        <w:rPr>
          <w:rFonts w:ascii="Arial" w:hAnsi="Arial" w:cs="Arial"/>
          <w:b/>
          <w:sz w:val="24"/>
          <w:szCs w:val="24"/>
        </w:rPr>
        <w:t xml:space="preserve"> POLU</w:t>
      </w:r>
      <w:r w:rsidRPr="006D3755">
        <w:rPr>
          <w:rFonts w:ascii="Arial" w:hAnsi="Arial" w:cs="Arial"/>
          <w:b/>
          <w:sz w:val="24"/>
          <w:szCs w:val="24"/>
        </w:rPr>
        <w:t>GODIŠNJI IZVJEŠTAJ O IZVRŠENJU</w:t>
      </w:r>
    </w:p>
    <w:p w14:paraId="1E8AB2BE" w14:textId="7B74F4EE" w:rsidR="003A1635" w:rsidRDefault="003A1635" w:rsidP="003A1635">
      <w:pPr>
        <w:spacing w:after="0"/>
        <w:jc w:val="center"/>
        <w:rPr>
          <w:rFonts w:ascii="Arial" w:hAnsi="Arial" w:cs="Arial"/>
          <w:b/>
          <w:sz w:val="24"/>
          <w:szCs w:val="24"/>
        </w:rPr>
      </w:pPr>
      <w:r w:rsidRPr="006D3755">
        <w:rPr>
          <w:rFonts w:ascii="Arial" w:hAnsi="Arial" w:cs="Arial"/>
          <w:b/>
          <w:sz w:val="24"/>
          <w:szCs w:val="24"/>
        </w:rPr>
        <w:t xml:space="preserve">FINANCIJSKOG PLANA OSNOVNE ŠKOLE </w:t>
      </w:r>
      <w:r>
        <w:rPr>
          <w:rFonts w:ascii="Arial" w:hAnsi="Arial" w:cs="Arial"/>
          <w:b/>
          <w:sz w:val="24"/>
          <w:szCs w:val="24"/>
        </w:rPr>
        <w:t xml:space="preserve">KISTANJE </w:t>
      </w:r>
      <w:r w:rsidRPr="006D3755">
        <w:rPr>
          <w:rFonts w:ascii="Arial" w:hAnsi="Arial" w:cs="Arial"/>
          <w:b/>
          <w:sz w:val="24"/>
          <w:szCs w:val="24"/>
        </w:rPr>
        <w:t>ZA 202</w:t>
      </w:r>
      <w:r w:rsidR="00243835">
        <w:rPr>
          <w:rFonts w:ascii="Arial" w:hAnsi="Arial" w:cs="Arial"/>
          <w:b/>
          <w:sz w:val="24"/>
          <w:szCs w:val="24"/>
        </w:rPr>
        <w:t>5</w:t>
      </w:r>
      <w:r w:rsidRPr="006D3755">
        <w:rPr>
          <w:rFonts w:ascii="Arial" w:hAnsi="Arial" w:cs="Arial"/>
          <w:b/>
          <w:sz w:val="24"/>
          <w:szCs w:val="24"/>
        </w:rPr>
        <w:t>. GODINU</w:t>
      </w:r>
    </w:p>
    <w:p w14:paraId="49F7F272" w14:textId="77777777" w:rsidR="003A1635" w:rsidRDefault="003A1635" w:rsidP="003A1635">
      <w:pPr>
        <w:spacing w:after="0"/>
        <w:jc w:val="center"/>
        <w:rPr>
          <w:rFonts w:ascii="Arial" w:hAnsi="Arial" w:cs="Arial"/>
          <w:b/>
          <w:sz w:val="24"/>
          <w:szCs w:val="24"/>
        </w:rPr>
      </w:pPr>
    </w:p>
    <w:p w14:paraId="481CEDEF" w14:textId="77777777" w:rsidR="003A1635" w:rsidRDefault="003A1635" w:rsidP="003A1635">
      <w:pPr>
        <w:spacing w:after="0"/>
        <w:jc w:val="both"/>
        <w:rPr>
          <w:rFonts w:ascii="Arial" w:hAnsi="Arial" w:cs="Arial"/>
          <w:b/>
          <w:sz w:val="24"/>
          <w:szCs w:val="24"/>
        </w:rPr>
      </w:pPr>
    </w:p>
    <w:p w14:paraId="18E0C098" w14:textId="77777777" w:rsidR="003A1635" w:rsidRPr="006D3755" w:rsidRDefault="003A1635" w:rsidP="003A1635">
      <w:pPr>
        <w:pStyle w:val="Odlomakpopisa"/>
        <w:numPr>
          <w:ilvl w:val="0"/>
          <w:numId w:val="1"/>
        </w:numPr>
        <w:jc w:val="both"/>
        <w:rPr>
          <w:rFonts w:ascii="Arial" w:hAnsi="Arial" w:cs="Arial"/>
          <w:b/>
          <w:sz w:val="24"/>
          <w:szCs w:val="24"/>
        </w:rPr>
      </w:pPr>
      <w:r w:rsidRPr="006D3755">
        <w:rPr>
          <w:rFonts w:ascii="Arial" w:hAnsi="Arial" w:cs="Arial"/>
          <w:b/>
          <w:sz w:val="24"/>
          <w:szCs w:val="24"/>
        </w:rPr>
        <w:t>UVOD</w:t>
      </w:r>
    </w:p>
    <w:p w14:paraId="014947BC" w14:textId="77777777" w:rsidR="003A1635" w:rsidRPr="006D3755" w:rsidRDefault="003A1635" w:rsidP="003A1635">
      <w:pPr>
        <w:jc w:val="both"/>
        <w:rPr>
          <w:rFonts w:ascii="Arial" w:hAnsi="Arial" w:cs="Arial"/>
          <w:sz w:val="24"/>
          <w:szCs w:val="24"/>
        </w:rPr>
      </w:pPr>
      <w:r w:rsidRPr="006D3755">
        <w:rPr>
          <w:rFonts w:ascii="Arial" w:hAnsi="Arial" w:cs="Arial"/>
          <w:sz w:val="24"/>
          <w:szCs w:val="24"/>
        </w:rPr>
        <w:t xml:space="preserve">Zakonom o proračunu (NN broj 144/21) čl. 86 stavkom 1. propisana je obveza sastavljanja i podnošenja </w:t>
      </w:r>
      <w:r>
        <w:rPr>
          <w:rFonts w:ascii="Arial" w:hAnsi="Arial" w:cs="Arial"/>
          <w:sz w:val="24"/>
          <w:szCs w:val="24"/>
        </w:rPr>
        <w:t>polu</w:t>
      </w:r>
      <w:r w:rsidRPr="006D3755">
        <w:rPr>
          <w:rFonts w:ascii="Arial" w:hAnsi="Arial" w:cs="Arial"/>
          <w:sz w:val="24"/>
          <w:szCs w:val="24"/>
        </w:rPr>
        <w:t xml:space="preserve">godišnjeg izvještaja o izvršenju financijskog plana za tekuću proračunsku godinu na usvajanje Školskom odboru Škole. </w:t>
      </w:r>
    </w:p>
    <w:p w14:paraId="7351B9D5" w14:textId="6DD1BBF3" w:rsidR="003A1635" w:rsidRDefault="003A1635" w:rsidP="003A1635">
      <w:pPr>
        <w:jc w:val="both"/>
        <w:rPr>
          <w:rFonts w:ascii="Arial" w:hAnsi="Arial" w:cs="Arial"/>
          <w:sz w:val="24"/>
          <w:szCs w:val="24"/>
        </w:rPr>
      </w:pPr>
      <w:r w:rsidRPr="006D3755">
        <w:rPr>
          <w:rFonts w:ascii="Arial" w:hAnsi="Arial" w:cs="Arial"/>
          <w:sz w:val="24"/>
          <w:szCs w:val="24"/>
        </w:rPr>
        <w:t xml:space="preserve">Na sadržaj </w:t>
      </w:r>
      <w:r>
        <w:rPr>
          <w:rFonts w:ascii="Arial" w:hAnsi="Arial" w:cs="Arial"/>
          <w:sz w:val="24"/>
          <w:szCs w:val="24"/>
        </w:rPr>
        <w:t>polu</w:t>
      </w:r>
      <w:r w:rsidRPr="006D3755">
        <w:rPr>
          <w:rFonts w:ascii="Arial" w:hAnsi="Arial" w:cs="Arial"/>
          <w:sz w:val="24"/>
          <w:szCs w:val="24"/>
        </w:rPr>
        <w:t xml:space="preserve">godišnjeg izvještaja </w:t>
      </w:r>
      <w:r w:rsidR="00470D90">
        <w:rPr>
          <w:rFonts w:ascii="Arial" w:hAnsi="Arial" w:cs="Arial"/>
          <w:sz w:val="24"/>
          <w:szCs w:val="24"/>
        </w:rPr>
        <w:t xml:space="preserve">o izvršenju financijskog plana </w:t>
      </w:r>
      <w:r w:rsidRPr="006D3755">
        <w:rPr>
          <w:rFonts w:ascii="Arial" w:hAnsi="Arial" w:cs="Arial"/>
          <w:sz w:val="24"/>
          <w:szCs w:val="24"/>
        </w:rPr>
        <w:t>primjenjuje se odredba članka 81. stavka 1. Zakona o proračunu</w:t>
      </w:r>
      <w:r>
        <w:rPr>
          <w:rFonts w:ascii="Arial" w:hAnsi="Arial" w:cs="Arial"/>
          <w:sz w:val="24"/>
          <w:szCs w:val="24"/>
        </w:rPr>
        <w:t>.</w:t>
      </w:r>
    </w:p>
    <w:p w14:paraId="2153059C" w14:textId="77777777" w:rsidR="003A1635" w:rsidRDefault="003A1635" w:rsidP="003A1635">
      <w:pPr>
        <w:jc w:val="both"/>
        <w:rPr>
          <w:rFonts w:ascii="Arial" w:hAnsi="Arial" w:cs="Arial"/>
          <w:sz w:val="24"/>
          <w:szCs w:val="24"/>
        </w:rPr>
      </w:pPr>
    </w:p>
    <w:p w14:paraId="090AFFFA" w14:textId="77777777" w:rsidR="003A1635" w:rsidRDefault="003A1635" w:rsidP="003A1635">
      <w:pPr>
        <w:jc w:val="both"/>
        <w:rPr>
          <w:rFonts w:ascii="Arial" w:hAnsi="Arial" w:cs="Arial"/>
          <w:sz w:val="24"/>
          <w:szCs w:val="24"/>
        </w:rPr>
      </w:pPr>
      <w:r>
        <w:rPr>
          <w:rFonts w:ascii="Arial" w:hAnsi="Arial" w:cs="Arial"/>
          <w:sz w:val="24"/>
          <w:szCs w:val="24"/>
        </w:rPr>
        <w:t xml:space="preserve">Sukladno Pravilniku o polugodišnjem i godišnjem izvještaju o izvršenju proračuna i financijskog plana (NN 85/2023) sadrži: </w:t>
      </w:r>
    </w:p>
    <w:p w14:paraId="060AC62F" w14:textId="77777777" w:rsidR="003A1635" w:rsidRPr="006D3755" w:rsidRDefault="003A1635" w:rsidP="003A1635">
      <w:pPr>
        <w:ind w:left="360"/>
        <w:jc w:val="both"/>
        <w:rPr>
          <w:rFonts w:ascii="Arial" w:hAnsi="Arial" w:cs="Arial"/>
          <w:sz w:val="24"/>
          <w:szCs w:val="24"/>
        </w:rPr>
      </w:pPr>
      <w:r w:rsidRPr="006D3755">
        <w:rPr>
          <w:rFonts w:ascii="Arial" w:hAnsi="Arial" w:cs="Arial"/>
          <w:sz w:val="24"/>
          <w:szCs w:val="24"/>
        </w:rPr>
        <w:t>•</w:t>
      </w:r>
      <w:r w:rsidRPr="006D3755">
        <w:rPr>
          <w:rFonts w:ascii="Arial" w:hAnsi="Arial" w:cs="Arial"/>
          <w:b/>
          <w:i/>
          <w:sz w:val="24"/>
          <w:szCs w:val="24"/>
        </w:rPr>
        <w:t xml:space="preserve"> Opći dio financijskog plana </w:t>
      </w:r>
      <w:r w:rsidRPr="006D3755">
        <w:rPr>
          <w:rFonts w:ascii="Arial" w:hAnsi="Arial" w:cs="Arial"/>
          <w:sz w:val="24"/>
          <w:szCs w:val="24"/>
        </w:rPr>
        <w:t>- Račun prihoda i rashoda i Račun financiranja na razini odjeljka ekonomske klasifikacije</w:t>
      </w:r>
      <w:r>
        <w:rPr>
          <w:rFonts w:ascii="Arial" w:hAnsi="Arial" w:cs="Arial"/>
          <w:sz w:val="24"/>
          <w:szCs w:val="24"/>
        </w:rPr>
        <w:t>,</w:t>
      </w:r>
    </w:p>
    <w:p w14:paraId="66619A91" w14:textId="77777777" w:rsidR="003A1635" w:rsidRPr="006D3755" w:rsidRDefault="003A1635" w:rsidP="003A1635">
      <w:pPr>
        <w:ind w:left="360"/>
        <w:jc w:val="both"/>
        <w:rPr>
          <w:rFonts w:ascii="Arial" w:hAnsi="Arial" w:cs="Arial"/>
          <w:sz w:val="24"/>
          <w:szCs w:val="24"/>
        </w:rPr>
      </w:pPr>
      <w:r w:rsidRPr="006D3755">
        <w:rPr>
          <w:rFonts w:ascii="Arial" w:hAnsi="Arial" w:cs="Arial"/>
          <w:sz w:val="24"/>
          <w:szCs w:val="24"/>
        </w:rPr>
        <w:t xml:space="preserve">• </w:t>
      </w:r>
      <w:r w:rsidRPr="006D3755">
        <w:rPr>
          <w:rFonts w:ascii="Arial" w:hAnsi="Arial" w:cs="Arial"/>
          <w:b/>
          <w:i/>
          <w:sz w:val="24"/>
          <w:szCs w:val="24"/>
        </w:rPr>
        <w:t>posebni dio financijskog plana</w:t>
      </w:r>
      <w:r w:rsidRPr="006D3755">
        <w:rPr>
          <w:rFonts w:ascii="Arial" w:hAnsi="Arial" w:cs="Arial"/>
          <w:sz w:val="24"/>
          <w:szCs w:val="24"/>
        </w:rPr>
        <w:t xml:space="preserve"> – izvršenje prihoda i rashoda iskazanih po izvorima financiranja i ekonomskoj klasifikaciji, raspoređenih u programe koji se sastoje od aktivnosti i projekata, na razini odjeljka ekonomske klasifikacije,</w:t>
      </w:r>
    </w:p>
    <w:p w14:paraId="49738DEF" w14:textId="77777777" w:rsidR="003A1635" w:rsidRPr="006D3755" w:rsidRDefault="003A1635" w:rsidP="003A1635">
      <w:pPr>
        <w:ind w:left="360"/>
        <w:jc w:val="both"/>
        <w:rPr>
          <w:rFonts w:ascii="Arial" w:hAnsi="Arial" w:cs="Arial"/>
          <w:sz w:val="24"/>
          <w:szCs w:val="24"/>
        </w:rPr>
      </w:pPr>
      <w:r w:rsidRPr="006D3755">
        <w:rPr>
          <w:rFonts w:ascii="Arial" w:hAnsi="Arial" w:cs="Arial"/>
          <w:sz w:val="24"/>
          <w:szCs w:val="24"/>
        </w:rPr>
        <w:t xml:space="preserve">• </w:t>
      </w:r>
      <w:r w:rsidRPr="006D3755">
        <w:rPr>
          <w:rFonts w:ascii="Arial" w:hAnsi="Arial" w:cs="Arial"/>
          <w:b/>
          <w:i/>
          <w:sz w:val="24"/>
          <w:szCs w:val="24"/>
        </w:rPr>
        <w:t>posebne izvještaje</w:t>
      </w:r>
      <w:r w:rsidRPr="006D3755">
        <w:rPr>
          <w:rFonts w:ascii="Arial" w:hAnsi="Arial" w:cs="Arial"/>
          <w:sz w:val="24"/>
          <w:szCs w:val="24"/>
        </w:rPr>
        <w:t xml:space="preserve"> : </w:t>
      </w:r>
    </w:p>
    <w:p w14:paraId="7118DAD2" w14:textId="77777777" w:rsidR="003A1635" w:rsidRPr="006D3755" w:rsidRDefault="003A1635" w:rsidP="003A1635">
      <w:pPr>
        <w:pStyle w:val="box469218"/>
        <w:shd w:val="clear" w:color="auto" w:fill="FFFFFF"/>
        <w:spacing w:before="0" w:beforeAutospacing="0" w:after="48" w:afterAutospacing="0"/>
        <w:ind w:firstLine="408"/>
        <w:jc w:val="both"/>
        <w:textAlignment w:val="baseline"/>
        <w:rPr>
          <w:rFonts w:ascii="Arial" w:hAnsi="Arial" w:cs="Arial"/>
          <w:color w:val="231F20"/>
        </w:rPr>
      </w:pPr>
      <w:r>
        <w:rPr>
          <w:rFonts w:ascii="Arial" w:hAnsi="Arial" w:cs="Arial"/>
          <w:color w:val="231F20"/>
        </w:rPr>
        <w:t>-</w:t>
      </w:r>
      <w:r w:rsidRPr="006D3755">
        <w:rPr>
          <w:rFonts w:ascii="Arial" w:hAnsi="Arial" w:cs="Arial"/>
          <w:color w:val="231F20"/>
        </w:rPr>
        <w:t>izvještaj o korištenju sredstava fondova Europske unije</w:t>
      </w:r>
    </w:p>
    <w:p w14:paraId="618F91B0" w14:textId="77777777" w:rsidR="003A1635" w:rsidRPr="006D3755" w:rsidRDefault="003A1635" w:rsidP="003A1635">
      <w:pPr>
        <w:pStyle w:val="box469218"/>
        <w:shd w:val="clear" w:color="auto" w:fill="FFFFFF"/>
        <w:spacing w:before="0" w:beforeAutospacing="0" w:after="48" w:afterAutospacing="0"/>
        <w:ind w:firstLine="408"/>
        <w:jc w:val="both"/>
        <w:textAlignment w:val="baseline"/>
        <w:rPr>
          <w:rFonts w:ascii="Arial" w:hAnsi="Arial" w:cs="Arial"/>
          <w:color w:val="231F20"/>
        </w:rPr>
      </w:pPr>
      <w:r w:rsidRPr="006D3755">
        <w:rPr>
          <w:rFonts w:ascii="Arial" w:hAnsi="Arial" w:cs="Arial"/>
          <w:color w:val="231F20"/>
        </w:rPr>
        <w:t>– izvještaj o zaduživanju na domaćem i stranom tržištu novca i kapitala</w:t>
      </w:r>
    </w:p>
    <w:p w14:paraId="5BD50040" w14:textId="77777777" w:rsidR="003A1635" w:rsidRPr="006D3755" w:rsidRDefault="003A1635" w:rsidP="003A1635">
      <w:pPr>
        <w:pStyle w:val="box469218"/>
        <w:shd w:val="clear" w:color="auto" w:fill="FFFFFF"/>
        <w:spacing w:before="0" w:beforeAutospacing="0" w:after="48" w:afterAutospacing="0"/>
        <w:ind w:firstLine="408"/>
        <w:jc w:val="both"/>
        <w:textAlignment w:val="baseline"/>
        <w:rPr>
          <w:rFonts w:ascii="Arial" w:hAnsi="Arial" w:cs="Arial"/>
          <w:color w:val="231F20"/>
        </w:rPr>
      </w:pPr>
      <w:r w:rsidRPr="006D3755">
        <w:rPr>
          <w:rFonts w:ascii="Arial" w:hAnsi="Arial" w:cs="Arial"/>
          <w:color w:val="231F20"/>
        </w:rPr>
        <w:t>– izvještaj o danim zajmovima i potraživanjima po danim zaj</w:t>
      </w:r>
      <w:r w:rsidRPr="006D3755">
        <w:rPr>
          <w:rFonts w:ascii="Arial" w:hAnsi="Arial" w:cs="Arial"/>
          <w:color w:val="231F20"/>
        </w:rPr>
        <w:softHyphen/>
        <w:t>movima</w:t>
      </w:r>
    </w:p>
    <w:p w14:paraId="157785FF" w14:textId="77777777" w:rsidR="003A1635" w:rsidRPr="006D3755" w:rsidRDefault="003A1635" w:rsidP="003A1635">
      <w:pPr>
        <w:pStyle w:val="box469218"/>
        <w:shd w:val="clear" w:color="auto" w:fill="FFFFFF"/>
        <w:spacing w:before="0" w:beforeAutospacing="0" w:after="48" w:afterAutospacing="0"/>
        <w:ind w:firstLine="408"/>
        <w:jc w:val="both"/>
        <w:textAlignment w:val="baseline"/>
        <w:rPr>
          <w:rFonts w:ascii="Arial" w:hAnsi="Arial" w:cs="Arial"/>
          <w:color w:val="231F20"/>
        </w:rPr>
      </w:pPr>
      <w:r w:rsidRPr="006D3755">
        <w:rPr>
          <w:rFonts w:ascii="Arial" w:hAnsi="Arial" w:cs="Arial"/>
          <w:color w:val="231F20"/>
        </w:rPr>
        <w:t>– izvještaj o stanju potraživanja i dospjelih obveza te o stanju potencijalnih obveza po osnovi sudskih sporova.</w:t>
      </w:r>
    </w:p>
    <w:p w14:paraId="255C4CF3" w14:textId="77777777" w:rsidR="003A1635" w:rsidRPr="006D3755" w:rsidRDefault="003A1635" w:rsidP="003A1635">
      <w:pPr>
        <w:pStyle w:val="box469218"/>
        <w:shd w:val="clear" w:color="auto" w:fill="FFFFFF"/>
        <w:spacing w:before="0" w:beforeAutospacing="0" w:after="48" w:afterAutospacing="0"/>
        <w:ind w:left="360" w:firstLine="708"/>
        <w:jc w:val="both"/>
        <w:textAlignment w:val="baseline"/>
        <w:rPr>
          <w:rFonts w:ascii="Arial" w:hAnsi="Arial" w:cs="Arial"/>
          <w:color w:val="231F20"/>
        </w:rPr>
      </w:pPr>
    </w:p>
    <w:p w14:paraId="6100BA6D" w14:textId="77777777" w:rsidR="003A1635" w:rsidRPr="006D3755" w:rsidRDefault="003A1635" w:rsidP="003A1635">
      <w:pPr>
        <w:ind w:firstLine="360"/>
        <w:jc w:val="both"/>
        <w:rPr>
          <w:rFonts w:ascii="Arial" w:hAnsi="Arial" w:cs="Arial"/>
          <w:sz w:val="24"/>
          <w:szCs w:val="24"/>
        </w:rPr>
      </w:pPr>
      <w:r w:rsidRPr="006D3755">
        <w:rPr>
          <w:rFonts w:ascii="Arial" w:hAnsi="Arial" w:cs="Arial"/>
          <w:sz w:val="24"/>
          <w:szCs w:val="24"/>
        </w:rPr>
        <w:t xml:space="preserve">• </w:t>
      </w:r>
      <w:r w:rsidRPr="006D3755">
        <w:rPr>
          <w:rFonts w:ascii="Arial" w:hAnsi="Arial" w:cs="Arial"/>
          <w:b/>
          <w:i/>
          <w:sz w:val="24"/>
          <w:szCs w:val="24"/>
        </w:rPr>
        <w:t>obrazloženje</w:t>
      </w:r>
      <w:r w:rsidRPr="006D3755">
        <w:rPr>
          <w:rFonts w:ascii="Arial" w:hAnsi="Arial" w:cs="Arial"/>
          <w:sz w:val="24"/>
          <w:szCs w:val="24"/>
        </w:rPr>
        <w:t xml:space="preserve"> ostvarenih prihoda i primitaka te rashoda i izdataka.</w:t>
      </w:r>
    </w:p>
    <w:p w14:paraId="73FCD19E" w14:textId="77777777" w:rsidR="003A1635" w:rsidRPr="006D3755" w:rsidRDefault="003A1635" w:rsidP="003A1635">
      <w:pPr>
        <w:jc w:val="both"/>
        <w:rPr>
          <w:rFonts w:ascii="Arial" w:hAnsi="Arial" w:cs="Arial"/>
          <w:sz w:val="24"/>
          <w:szCs w:val="24"/>
        </w:rPr>
      </w:pPr>
    </w:p>
    <w:p w14:paraId="45029B6D" w14:textId="77777777" w:rsidR="003A1635" w:rsidRPr="00597EF0" w:rsidRDefault="003A1635" w:rsidP="003A1635">
      <w:pPr>
        <w:spacing w:after="0"/>
        <w:jc w:val="both"/>
        <w:rPr>
          <w:rFonts w:ascii="Arial" w:hAnsi="Arial" w:cs="Arial"/>
          <w:bCs/>
          <w:sz w:val="24"/>
          <w:szCs w:val="24"/>
        </w:rPr>
      </w:pPr>
    </w:p>
    <w:p w14:paraId="10117659" w14:textId="552F41DD" w:rsidR="003A1635" w:rsidRPr="006D3755" w:rsidRDefault="003A1635" w:rsidP="003A1635">
      <w:pPr>
        <w:jc w:val="both"/>
        <w:rPr>
          <w:rFonts w:ascii="Arial" w:hAnsi="Arial" w:cs="Arial"/>
          <w:sz w:val="24"/>
          <w:szCs w:val="24"/>
        </w:rPr>
      </w:pPr>
      <w:r w:rsidRPr="006D3755">
        <w:rPr>
          <w:rFonts w:ascii="Arial" w:hAnsi="Arial" w:cs="Arial"/>
          <w:sz w:val="24"/>
          <w:szCs w:val="24"/>
        </w:rPr>
        <w:t>U skladu sa zakonskom obvezom, sastavljen je</w:t>
      </w:r>
      <w:r>
        <w:rPr>
          <w:rFonts w:ascii="Arial" w:hAnsi="Arial" w:cs="Arial"/>
          <w:sz w:val="24"/>
          <w:szCs w:val="24"/>
        </w:rPr>
        <w:t xml:space="preserve"> polu</w:t>
      </w:r>
      <w:r w:rsidRPr="006D3755">
        <w:rPr>
          <w:rFonts w:ascii="Arial" w:hAnsi="Arial" w:cs="Arial"/>
          <w:sz w:val="24"/>
          <w:szCs w:val="24"/>
        </w:rPr>
        <w:t>godišnji izvještaj o izvršenju Financijskog plana Osnovne škole</w:t>
      </w:r>
      <w:r>
        <w:rPr>
          <w:rFonts w:ascii="Arial" w:hAnsi="Arial" w:cs="Arial"/>
          <w:sz w:val="24"/>
          <w:szCs w:val="24"/>
        </w:rPr>
        <w:t xml:space="preserve"> Kistanje</w:t>
      </w:r>
      <w:r w:rsidRPr="006D3755">
        <w:rPr>
          <w:rFonts w:ascii="Arial" w:hAnsi="Arial" w:cs="Arial"/>
          <w:sz w:val="24"/>
          <w:szCs w:val="24"/>
        </w:rPr>
        <w:t xml:space="preserve"> za 202</w:t>
      </w:r>
      <w:r w:rsidR="00243835">
        <w:rPr>
          <w:rFonts w:ascii="Arial" w:hAnsi="Arial" w:cs="Arial"/>
          <w:sz w:val="24"/>
          <w:szCs w:val="24"/>
        </w:rPr>
        <w:t>5</w:t>
      </w:r>
      <w:r w:rsidRPr="006D3755">
        <w:rPr>
          <w:rFonts w:ascii="Arial" w:hAnsi="Arial" w:cs="Arial"/>
          <w:sz w:val="24"/>
          <w:szCs w:val="24"/>
        </w:rPr>
        <w:t xml:space="preserve">. godinu. Prema odredbama Zakona o proračunu podaci o izvršenju prihoda i primitaka te rashoda i izdataka, iskazani su na razini odjeljka ekonomske klasifikacije (četvrta razina računskog plana). </w:t>
      </w:r>
    </w:p>
    <w:p w14:paraId="08F5EE55" w14:textId="7D554E5C" w:rsidR="003A1635" w:rsidRPr="006D3755" w:rsidRDefault="003A1635" w:rsidP="003A1635">
      <w:pPr>
        <w:jc w:val="both"/>
        <w:rPr>
          <w:rFonts w:ascii="Arial" w:hAnsi="Arial" w:cs="Arial"/>
          <w:sz w:val="24"/>
          <w:szCs w:val="24"/>
        </w:rPr>
      </w:pPr>
      <w:r w:rsidRPr="006D3755">
        <w:rPr>
          <w:rFonts w:ascii="Arial" w:hAnsi="Arial" w:cs="Arial"/>
          <w:sz w:val="24"/>
          <w:szCs w:val="24"/>
        </w:rPr>
        <w:t xml:space="preserve">Financiranje rashoda Osnovne škole </w:t>
      </w:r>
      <w:r>
        <w:rPr>
          <w:rFonts w:ascii="Arial" w:hAnsi="Arial" w:cs="Arial"/>
          <w:sz w:val="24"/>
          <w:szCs w:val="24"/>
        </w:rPr>
        <w:t xml:space="preserve">Kistanje </w:t>
      </w:r>
      <w:r w:rsidRPr="006D3755">
        <w:rPr>
          <w:rFonts w:ascii="Arial" w:hAnsi="Arial" w:cs="Arial"/>
          <w:sz w:val="24"/>
          <w:szCs w:val="24"/>
        </w:rPr>
        <w:t>tijekom 202</w:t>
      </w:r>
      <w:r w:rsidR="00243835">
        <w:rPr>
          <w:rFonts w:ascii="Arial" w:hAnsi="Arial" w:cs="Arial"/>
          <w:sz w:val="24"/>
          <w:szCs w:val="24"/>
        </w:rPr>
        <w:t>5</w:t>
      </w:r>
      <w:r w:rsidRPr="006D3755">
        <w:rPr>
          <w:rFonts w:ascii="Arial" w:hAnsi="Arial" w:cs="Arial"/>
          <w:sz w:val="24"/>
          <w:szCs w:val="24"/>
        </w:rPr>
        <w:t>. godine izvršeno je temeljem Financijskog plana za 202</w:t>
      </w:r>
      <w:r w:rsidR="00243835">
        <w:rPr>
          <w:rFonts w:ascii="Arial" w:hAnsi="Arial" w:cs="Arial"/>
          <w:sz w:val="24"/>
          <w:szCs w:val="24"/>
        </w:rPr>
        <w:t>5</w:t>
      </w:r>
      <w:r w:rsidRPr="006D3755">
        <w:rPr>
          <w:rFonts w:ascii="Arial" w:hAnsi="Arial" w:cs="Arial"/>
          <w:sz w:val="24"/>
          <w:szCs w:val="24"/>
        </w:rPr>
        <w:t>. godinu, usvojenog na sjednici Školskog odbora</w:t>
      </w:r>
      <w:r>
        <w:rPr>
          <w:rFonts w:ascii="Arial" w:hAnsi="Arial" w:cs="Arial"/>
          <w:sz w:val="24"/>
          <w:szCs w:val="24"/>
        </w:rPr>
        <w:t xml:space="preserve">, </w:t>
      </w:r>
      <w:r w:rsidRPr="006D3755">
        <w:rPr>
          <w:rFonts w:ascii="Arial" w:hAnsi="Arial" w:cs="Arial"/>
          <w:sz w:val="24"/>
          <w:szCs w:val="24"/>
        </w:rPr>
        <w:t>te temeljem</w:t>
      </w:r>
      <w:r>
        <w:rPr>
          <w:rFonts w:ascii="Arial" w:hAnsi="Arial" w:cs="Arial"/>
          <w:sz w:val="24"/>
          <w:szCs w:val="24"/>
        </w:rPr>
        <w:t xml:space="preserve"> </w:t>
      </w:r>
      <w:r w:rsidRPr="006D3755">
        <w:rPr>
          <w:rFonts w:ascii="Arial" w:hAnsi="Arial" w:cs="Arial"/>
          <w:sz w:val="24"/>
          <w:szCs w:val="24"/>
        </w:rPr>
        <w:t>Rebalansa Financijskog plana usvojenog na sjednici Školskog odbora</w:t>
      </w:r>
      <w:r>
        <w:rPr>
          <w:rFonts w:ascii="Arial" w:hAnsi="Arial" w:cs="Arial"/>
          <w:sz w:val="24"/>
          <w:szCs w:val="24"/>
        </w:rPr>
        <w:t>.</w:t>
      </w:r>
    </w:p>
    <w:p w14:paraId="5DC4D69E" w14:textId="77777777" w:rsidR="003A1635" w:rsidRPr="006D3755" w:rsidRDefault="003A1635" w:rsidP="003A1635">
      <w:pPr>
        <w:jc w:val="both"/>
        <w:rPr>
          <w:rFonts w:ascii="Arial" w:hAnsi="Arial" w:cs="Arial"/>
          <w:sz w:val="24"/>
          <w:szCs w:val="24"/>
        </w:rPr>
      </w:pPr>
      <w:r w:rsidRPr="006D3755">
        <w:rPr>
          <w:rFonts w:ascii="Arial" w:hAnsi="Arial" w:cs="Arial"/>
          <w:sz w:val="24"/>
          <w:szCs w:val="24"/>
        </w:rPr>
        <w:t>Osnovna škola</w:t>
      </w:r>
      <w:r>
        <w:rPr>
          <w:rFonts w:ascii="Arial" w:hAnsi="Arial" w:cs="Arial"/>
          <w:sz w:val="24"/>
          <w:szCs w:val="24"/>
        </w:rPr>
        <w:t xml:space="preserve"> Kistanje </w:t>
      </w:r>
      <w:r w:rsidRPr="006D3755">
        <w:rPr>
          <w:rFonts w:ascii="Arial" w:hAnsi="Arial" w:cs="Arial"/>
          <w:sz w:val="24"/>
          <w:szCs w:val="24"/>
        </w:rPr>
        <w:t>posluje putem jedinstvenog računa Županijske riznice, odnosno jedinstvenog bankovnog računa. Time su objedinjena plaćanja, primanja, čuvanja i prijenos svih prihoda i primitaka te rashoda i izdataka.</w:t>
      </w:r>
    </w:p>
    <w:p w14:paraId="636A5DE3" w14:textId="77777777" w:rsidR="003A1635" w:rsidRDefault="003A1635" w:rsidP="003A1635">
      <w:pPr>
        <w:jc w:val="both"/>
      </w:pPr>
    </w:p>
    <w:p w14:paraId="02A0BC4A" w14:textId="77777777" w:rsidR="003A1635" w:rsidRDefault="003A1635" w:rsidP="003A1635">
      <w:pPr>
        <w:pStyle w:val="Odlomakpopisa"/>
        <w:numPr>
          <w:ilvl w:val="0"/>
          <w:numId w:val="1"/>
        </w:numPr>
        <w:jc w:val="both"/>
        <w:rPr>
          <w:rFonts w:ascii="Arial" w:hAnsi="Arial" w:cs="Arial"/>
          <w:b/>
          <w:sz w:val="24"/>
          <w:szCs w:val="24"/>
        </w:rPr>
      </w:pPr>
      <w:r w:rsidRPr="006D3755">
        <w:rPr>
          <w:rFonts w:ascii="Arial" w:hAnsi="Arial" w:cs="Arial"/>
          <w:b/>
          <w:sz w:val="24"/>
          <w:szCs w:val="24"/>
        </w:rPr>
        <w:lastRenderedPageBreak/>
        <w:t>IZVRŠENJE PRORAČUNA – OPĆI DIO</w:t>
      </w:r>
    </w:p>
    <w:p w14:paraId="6B6408CB" w14:textId="275698A5" w:rsidR="003A1635" w:rsidRPr="00240258" w:rsidRDefault="003A1635" w:rsidP="003A1635">
      <w:pPr>
        <w:jc w:val="both"/>
        <w:rPr>
          <w:rFonts w:ascii="Arial" w:hAnsi="Arial" w:cs="Arial"/>
          <w:b/>
          <w:sz w:val="24"/>
          <w:szCs w:val="24"/>
        </w:rPr>
      </w:pPr>
      <w:r w:rsidRPr="00240258">
        <w:rPr>
          <w:rFonts w:ascii="Arial" w:hAnsi="Arial" w:cs="Arial"/>
          <w:sz w:val="24"/>
          <w:szCs w:val="24"/>
        </w:rPr>
        <w:t xml:space="preserve"> Financijski plan Osnovne škole Kistanje za razdoblje od 01. siječn</w:t>
      </w:r>
      <w:r>
        <w:rPr>
          <w:rFonts w:ascii="Arial" w:hAnsi="Arial" w:cs="Arial"/>
          <w:sz w:val="24"/>
          <w:szCs w:val="24"/>
        </w:rPr>
        <w:t>ja</w:t>
      </w:r>
      <w:r w:rsidRPr="00240258">
        <w:rPr>
          <w:rFonts w:ascii="Arial" w:hAnsi="Arial" w:cs="Arial"/>
          <w:sz w:val="24"/>
          <w:szCs w:val="24"/>
        </w:rPr>
        <w:t xml:space="preserve"> do 3</w:t>
      </w:r>
      <w:r>
        <w:rPr>
          <w:rFonts w:ascii="Arial" w:hAnsi="Arial" w:cs="Arial"/>
          <w:sz w:val="24"/>
          <w:szCs w:val="24"/>
        </w:rPr>
        <w:t>0</w:t>
      </w:r>
      <w:r w:rsidRPr="00240258">
        <w:rPr>
          <w:rFonts w:ascii="Arial" w:hAnsi="Arial" w:cs="Arial"/>
          <w:sz w:val="24"/>
          <w:szCs w:val="24"/>
        </w:rPr>
        <w:t xml:space="preserve">. </w:t>
      </w:r>
      <w:r>
        <w:rPr>
          <w:rFonts w:ascii="Arial" w:hAnsi="Arial" w:cs="Arial"/>
          <w:sz w:val="24"/>
          <w:szCs w:val="24"/>
        </w:rPr>
        <w:t>lipnja</w:t>
      </w:r>
      <w:r w:rsidRPr="00240258">
        <w:rPr>
          <w:rFonts w:ascii="Arial" w:hAnsi="Arial" w:cs="Arial"/>
          <w:sz w:val="24"/>
          <w:szCs w:val="24"/>
        </w:rPr>
        <w:t xml:space="preserve">   </w:t>
      </w:r>
      <w:r w:rsidR="00243835">
        <w:rPr>
          <w:rFonts w:ascii="Arial" w:hAnsi="Arial" w:cs="Arial"/>
          <w:sz w:val="24"/>
          <w:szCs w:val="24"/>
        </w:rPr>
        <w:t xml:space="preserve"> 2025</w:t>
      </w:r>
      <w:r>
        <w:rPr>
          <w:rFonts w:ascii="Arial" w:hAnsi="Arial" w:cs="Arial"/>
          <w:sz w:val="24"/>
          <w:szCs w:val="24"/>
        </w:rPr>
        <w:t xml:space="preserve">. </w:t>
      </w:r>
      <w:r w:rsidRPr="00240258">
        <w:rPr>
          <w:rFonts w:ascii="Arial" w:hAnsi="Arial" w:cs="Arial"/>
          <w:sz w:val="24"/>
          <w:szCs w:val="24"/>
        </w:rPr>
        <w:t>godine ostvaren je kako slijedi:</w:t>
      </w:r>
    </w:p>
    <w:p w14:paraId="77B25080" w14:textId="7E6F87F6" w:rsidR="003A1635" w:rsidRDefault="003A1635" w:rsidP="003A1635">
      <w:pPr>
        <w:jc w:val="both"/>
        <w:rPr>
          <w:rFonts w:ascii="Arial" w:hAnsi="Arial" w:cs="Arial"/>
          <w:b/>
          <w:sz w:val="24"/>
          <w:szCs w:val="24"/>
        </w:rPr>
      </w:pPr>
      <w:r>
        <w:rPr>
          <w:rFonts w:ascii="Arial" w:hAnsi="Arial" w:cs="Arial"/>
          <w:b/>
          <w:sz w:val="24"/>
          <w:szCs w:val="24"/>
        </w:rPr>
        <w:t xml:space="preserve"> </w:t>
      </w:r>
      <w:r w:rsidRPr="006D3755">
        <w:rPr>
          <w:rFonts w:ascii="Arial" w:hAnsi="Arial" w:cs="Arial"/>
          <w:b/>
          <w:sz w:val="24"/>
          <w:szCs w:val="24"/>
        </w:rPr>
        <w:t xml:space="preserve">SAŽETAK RAČUNA PRIHODA I RASHODA </w:t>
      </w:r>
    </w:p>
    <w:tbl>
      <w:tblPr>
        <w:tblW w:w="10300" w:type="dxa"/>
        <w:tblLook w:val="04A0" w:firstRow="1" w:lastRow="0" w:firstColumn="1" w:lastColumn="0" w:noHBand="0" w:noVBand="1"/>
      </w:tblPr>
      <w:tblGrid>
        <w:gridCol w:w="4000"/>
        <w:gridCol w:w="1520"/>
        <w:gridCol w:w="1520"/>
        <w:gridCol w:w="1520"/>
        <w:gridCol w:w="880"/>
        <w:gridCol w:w="860"/>
      </w:tblGrid>
      <w:tr w:rsidR="00F10921" w:rsidRPr="00F10921" w14:paraId="0C8CF1D2" w14:textId="77777777" w:rsidTr="00F10921">
        <w:trPr>
          <w:trHeight w:val="720"/>
        </w:trPr>
        <w:tc>
          <w:tcPr>
            <w:tcW w:w="40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2E8DDC"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Brojčana oznaka i naziv</w:t>
            </w:r>
          </w:p>
        </w:tc>
        <w:tc>
          <w:tcPr>
            <w:tcW w:w="1520" w:type="dxa"/>
            <w:tcBorders>
              <w:top w:val="single" w:sz="4" w:space="0" w:color="000000"/>
              <w:left w:val="nil"/>
              <w:bottom w:val="single" w:sz="4" w:space="0" w:color="000000"/>
              <w:right w:val="single" w:sz="4" w:space="0" w:color="000000"/>
            </w:tcBorders>
            <w:shd w:val="clear" w:color="auto" w:fill="auto"/>
            <w:vAlign w:val="center"/>
            <w:hideMark/>
          </w:tcPr>
          <w:p w14:paraId="50053180"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Ostvarenje / izvršenje</w:t>
            </w:r>
            <w:r w:rsidRPr="00F10921">
              <w:rPr>
                <w:rFonts w:ascii="Arial" w:eastAsia="Times New Roman" w:hAnsi="Arial" w:cs="Arial"/>
                <w:b/>
                <w:bCs/>
                <w:color w:val="000000"/>
                <w:sz w:val="16"/>
                <w:szCs w:val="16"/>
                <w:lang w:eastAsia="hr-HR"/>
              </w:rPr>
              <w:br/>
              <w:t>30.6.2024.</w:t>
            </w:r>
          </w:p>
        </w:tc>
        <w:tc>
          <w:tcPr>
            <w:tcW w:w="1520" w:type="dxa"/>
            <w:tcBorders>
              <w:top w:val="single" w:sz="4" w:space="0" w:color="000000"/>
              <w:left w:val="nil"/>
              <w:bottom w:val="single" w:sz="4" w:space="0" w:color="000000"/>
              <w:right w:val="single" w:sz="4" w:space="0" w:color="000000"/>
            </w:tcBorders>
            <w:shd w:val="clear" w:color="auto" w:fill="auto"/>
            <w:vAlign w:val="center"/>
            <w:hideMark/>
          </w:tcPr>
          <w:p w14:paraId="7248C9A6"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Plan za 2025. godinu</w:t>
            </w:r>
          </w:p>
        </w:tc>
        <w:tc>
          <w:tcPr>
            <w:tcW w:w="1520" w:type="dxa"/>
            <w:tcBorders>
              <w:top w:val="single" w:sz="4" w:space="0" w:color="000000"/>
              <w:left w:val="nil"/>
              <w:bottom w:val="single" w:sz="4" w:space="0" w:color="000000"/>
              <w:right w:val="single" w:sz="4" w:space="0" w:color="000000"/>
            </w:tcBorders>
            <w:shd w:val="clear" w:color="auto" w:fill="auto"/>
            <w:vAlign w:val="center"/>
            <w:hideMark/>
          </w:tcPr>
          <w:p w14:paraId="6D6CD073"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Ostvarenje / izvršenje</w:t>
            </w:r>
            <w:r w:rsidRPr="00F10921">
              <w:rPr>
                <w:rFonts w:ascii="Arial" w:eastAsia="Times New Roman" w:hAnsi="Arial" w:cs="Arial"/>
                <w:b/>
                <w:bCs/>
                <w:color w:val="000000"/>
                <w:sz w:val="16"/>
                <w:szCs w:val="16"/>
                <w:lang w:eastAsia="hr-HR"/>
              </w:rPr>
              <w:br/>
              <w:t>30.6.2025.</w:t>
            </w:r>
          </w:p>
        </w:tc>
        <w:tc>
          <w:tcPr>
            <w:tcW w:w="880" w:type="dxa"/>
            <w:tcBorders>
              <w:top w:val="single" w:sz="4" w:space="0" w:color="000000"/>
              <w:left w:val="nil"/>
              <w:bottom w:val="single" w:sz="4" w:space="0" w:color="000000"/>
              <w:right w:val="single" w:sz="4" w:space="0" w:color="000000"/>
            </w:tcBorders>
            <w:shd w:val="clear" w:color="auto" w:fill="auto"/>
            <w:vAlign w:val="center"/>
            <w:hideMark/>
          </w:tcPr>
          <w:p w14:paraId="0285C265"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Indeks</w:t>
            </w:r>
            <w:r w:rsidRPr="00F10921">
              <w:rPr>
                <w:rFonts w:ascii="Arial" w:eastAsia="Times New Roman" w:hAnsi="Arial" w:cs="Arial"/>
                <w:b/>
                <w:bCs/>
                <w:color w:val="000000"/>
                <w:sz w:val="16"/>
                <w:szCs w:val="16"/>
                <w:lang w:eastAsia="hr-HR"/>
              </w:rPr>
              <w:br/>
              <w:t xml:space="preserve"> 4 / 2</w:t>
            </w:r>
          </w:p>
        </w:tc>
        <w:tc>
          <w:tcPr>
            <w:tcW w:w="860" w:type="dxa"/>
            <w:tcBorders>
              <w:top w:val="single" w:sz="4" w:space="0" w:color="000000"/>
              <w:left w:val="nil"/>
              <w:bottom w:val="single" w:sz="4" w:space="0" w:color="000000"/>
              <w:right w:val="single" w:sz="4" w:space="0" w:color="000000"/>
            </w:tcBorders>
            <w:shd w:val="clear" w:color="auto" w:fill="auto"/>
            <w:vAlign w:val="center"/>
            <w:hideMark/>
          </w:tcPr>
          <w:p w14:paraId="607F3E7B"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Indeks</w:t>
            </w:r>
            <w:r w:rsidRPr="00F10921">
              <w:rPr>
                <w:rFonts w:ascii="Arial" w:eastAsia="Times New Roman" w:hAnsi="Arial" w:cs="Arial"/>
                <w:b/>
                <w:bCs/>
                <w:color w:val="000000"/>
                <w:sz w:val="16"/>
                <w:szCs w:val="16"/>
                <w:lang w:eastAsia="hr-HR"/>
              </w:rPr>
              <w:br/>
              <w:t xml:space="preserve"> 4 / 3</w:t>
            </w:r>
          </w:p>
        </w:tc>
      </w:tr>
      <w:tr w:rsidR="00F10921" w:rsidRPr="00F10921" w14:paraId="41F20EAC" w14:textId="77777777" w:rsidTr="00F10921">
        <w:trPr>
          <w:trHeight w:val="285"/>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14:paraId="1625B672"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1</w:t>
            </w:r>
          </w:p>
        </w:tc>
        <w:tc>
          <w:tcPr>
            <w:tcW w:w="1520" w:type="dxa"/>
            <w:tcBorders>
              <w:top w:val="nil"/>
              <w:left w:val="nil"/>
              <w:bottom w:val="single" w:sz="4" w:space="0" w:color="000000"/>
              <w:right w:val="single" w:sz="4" w:space="0" w:color="000000"/>
            </w:tcBorders>
            <w:shd w:val="clear" w:color="auto" w:fill="auto"/>
            <w:vAlign w:val="center"/>
            <w:hideMark/>
          </w:tcPr>
          <w:p w14:paraId="3FD4ECE2"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2</w:t>
            </w:r>
          </w:p>
        </w:tc>
        <w:tc>
          <w:tcPr>
            <w:tcW w:w="1520" w:type="dxa"/>
            <w:tcBorders>
              <w:top w:val="nil"/>
              <w:left w:val="nil"/>
              <w:bottom w:val="single" w:sz="4" w:space="0" w:color="000000"/>
              <w:right w:val="single" w:sz="4" w:space="0" w:color="000000"/>
            </w:tcBorders>
            <w:shd w:val="clear" w:color="auto" w:fill="auto"/>
            <w:vAlign w:val="center"/>
            <w:hideMark/>
          </w:tcPr>
          <w:p w14:paraId="66908027"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3</w:t>
            </w:r>
          </w:p>
        </w:tc>
        <w:tc>
          <w:tcPr>
            <w:tcW w:w="1520" w:type="dxa"/>
            <w:tcBorders>
              <w:top w:val="nil"/>
              <w:left w:val="nil"/>
              <w:bottom w:val="single" w:sz="4" w:space="0" w:color="000000"/>
              <w:right w:val="single" w:sz="4" w:space="0" w:color="000000"/>
            </w:tcBorders>
            <w:shd w:val="clear" w:color="auto" w:fill="auto"/>
            <w:vAlign w:val="center"/>
            <w:hideMark/>
          </w:tcPr>
          <w:p w14:paraId="50914124"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4</w:t>
            </w:r>
          </w:p>
        </w:tc>
        <w:tc>
          <w:tcPr>
            <w:tcW w:w="880" w:type="dxa"/>
            <w:tcBorders>
              <w:top w:val="nil"/>
              <w:left w:val="nil"/>
              <w:bottom w:val="single" w:sz="4" w:space="0" w:color="000000"/>
              <w:right w:val="single" w:sz="4" w:space="0" w:color="000000"/>
            </w:tcBorders>
            <w:shd w:val="clear" w:color="auto" w:fill="auto"/>
            <w:vAlign w:val="center"/>
            <w:hideMark/>
          </w:tcPr>
          <w:p w14:paraId="6F7CEE46"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5</w:t>
            </w:r>
          </w:p>
        </w:tc>
        <w:tc>
          <w:tcPr>
            <w:tcW w:w="860" w:type="dxa"/>
            <w:tcBorders>
              <w:top w:val="nil"/>
              <w:left w:val="nil"/>
              <w:bottom w:val="single" w:sz="4" w:space="0" w:color="000000"/>
              <w:right w:val="single" w:sz="4" w:space="0" w:color="000000"/>
            </w:tcBorders>
            <w:shd w:val="clear" w:color="auto" w:fill="auto"/>
            <w:vAlign w:val="center"/>
            <w:hideMark/>
          </w:tcPr>
          <w:p w14:paraId="26CDD85C"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6</w:t>
            </w:r>
          </w:p>
        </w:tc>
      </w:tr>
      <w:tr w:rsidR="00F10921" w:rsidRPr="00F10921" w14:paraId="1A0D7331" w14:textId="77777777" w:rsidTr="00F10921">
        <w:trPr>
          <w:trHeight w:val="495"/>
        </w:trPr>
        <w:tc>
          <w:tcPr>
            <w:tcW w:w="4000" w:type="dxa"/>
            <w:tcBorders>
              <w:top w:val="nil"/>
              <w:left w:val="single" w:sz="4" w:space="0" w:color="000000"/>
              <w:bottom w:val="single" w:sz="4" w:space="0" w:color="000000"/>
              <w:right w:val="single" w:sz="4" w:space="0" w:color="000000"/>
            </w:tcBorders>
            <w:shd w:val="clear" w:color="000000" w:fill="DCDCDC"/>
            <w:vAlign w:val="center"/>
            <w:hideMark/>
          </w:tcPr>
          <w:p w14:paraId="7E29C0BC" w14:textId="77777777" w:rsidR="00F10921" w:rsidRPr="00F10921" w:rsidRDefault="00F10921" w:rsidP="00F10921">
            <w:pPr>
              <w:spacing w:after="0" w:line="240" w:lineRule="auto"/>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PRIHODI UKUPNO</w:t>
            </w:r>
          </w:p>
        </w:tc>
        <w:tc>
          <w:tcPr>
            <w:tcW w:w="1520" w:type="dxa"/>
            <w:tcBorders>
              <w:top w:val="nil"/>
              <w:left w:val="nil"/>
              <w:bottom w:val="single" w:sz="4" w:space="0" w:color="000000"/>
              <w:right w:val="single" w:sz="4" w:space="0" w:color="000000"/>
            </w:tcBorders>
            <w:shd w:val="clear" w:color="000000" w:fill="DCDCDC"/>
            <w:vAlign w:val="center"/>
            <w:hideMark/>
          </w:tcPr>
          <w:p w14:paraId="22D3EDDA"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774.300,50</w:t>
            </w:r>
          </w:p>
        </w:tc>
        <w:tc>
          <w:tcPr>
            <w:tcW w:w="1520" w:type="dxa"/>
            <w:tcBorders>
              <w:top w:val="nil"/>
              <w:left w:val="nil"/>
              <w:bottom w:val="single" w:sz="4" w:space="0" w:color="000000"/>
              <w:right w:val="single" w:sz="4" w:space="0" w:color="000000"/>
            </w:tcBorders>
            <w:shd w:val="clear" w:color="000000" w:fill="DCDCDC"/>
            <w:vAlign w:val="center"/>
            <w:hideMark/>
          </w:tcPr>
          <w:p w14:paraId="375879EB"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2.294.710,00</w:t>
            </w:r>
          </w:p>
        </w:tc>
        <w:tc>
          <w:tcPr>
            <w:tcW w:w="1520" w:type="dxa"/>
            <w:tcBorders>
              <w:top w:val="nil"/>
              <w:left w:val="nil"/>
              <w:bottom w:val="single" w:sz="4" w:space="0" w:color="000000"/>
              <w:right w:val="single" w:sz="4" w:space="0" w:color="000000"/>
            </w:tcBorders>
            <w:shd w:val="clear" w:color="000000" w:fill="DCDCDC"/>
            <w:vAlign w:val="center"/>
            <w:hideMark/>
          </w:tcPr>
          <w:p w14:paraId="584A0F46"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843.494,71</w:t>
            </w:r>
          </w:p>
        </w:tc>
        <w:tc>
          <w:tcPr>
            <w:tcW w:w="880" w:type="dxa"/>
            <w:tcBorders>
              <w:top w:val="nil"/>
              <w:left w:val="nil"/>
              <w:bottom w:val="single" w:sz="4" w:space="0" w:color="000000"/>
              <w:right w:val="single" w:sz="4" w:space="0" w:color="000000"/>
            </w:tcBorders>
            <w:shd w:val="clear" w:color="000000" w:fill="DCDCDC"/>
            <w:vAlign w:val="center"/>
            <w:hideMark/>
          </w:tcPr>
          <w:p w14:paraId="2C38E7A4"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108,94</w:t>
            </w:r>
          </w:p>
        </w:tc>
        <w:tc>
          <w:tcPr>
            <w:tcW w:w="860" w:type="dxa"/>
            <w:tcBorders>
              <w:top w:val="nil"/>
              <w:left w:val="nil"/>
              <w:bottom w:val="single" w:sz="4" w:space="0" w:color="000000"/>
              <w:right w:val="single" w:sz="4" w:space="0" w:color="000000"/>
            </w:tcBorders>
            <w:shd w:val="clear" w:color="000000" w:fill="DCDCDC"/>
            <w:vAlign w:val="center"/>
            <w:hideMark/>
          </w:tcPr>
          <w:p w14:paraId="1E1B580B"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36,76</w:t>
            </w:r>
          </w:p>
        </w:tc>
      </w:tr>
      <w:tr w:rsidR="00F10921" w:rsidRPr="00F10921" w14:paraId="283A2ABB" w14:textId="77777777" w:rsidTr="00F10921">
        <w:trPr>
          <w:trHeight w:val="480"/>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14:paraId="1108E66F" w14:textId="77777777" w:rsidR="00F10921" w:rsidRPr="00F10921" w:rsidRDefault="00F10921" w:rsidP="00F10921">
            <w:pPr>
              <w:spacing w:after="0" w:line="240" w:lineRule="auto"/>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6 PRIHODI POSLOVANJA</w:t>
            </w:r>
          </w:p>
        </w:tc>
        <w:tc>
          <w:tcPr>
            <w:tcW w:w="1520" w:type="dxa"/>
            <w:tcBorders>
              <w:top w:val="nil"/>
              <w:left w:val="nil"/>
              <w:bottom w:val="single" w:sz="4" w:space="0" w:color="000000"/>
              <w:right w:val="single" w:sz="4" w:space="0" w:color="000000"/>
            </w:tcBorders>
            <w:shd w:val="clear" w:color="auto" w:fill="auto"/>
            <w:vAlign w:val="center"/>
            <w:hideMark/>
          </w:tcPr>
          <w:p w14:paraId="1D7CFCAE"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774.300,50</w:t>
            </w:r>
          </w:p>
        </w:tc>
        <w:tc>
          <w:tcPr>
            <w:tcW w:w="1520" w:type="dxa"/>
            <w:tcBorders>
              <w:top w:val="nil"/>
              <w:left w:val="nil"/>
              <w:bottom w:val="single" w:sz="4" w:space="0" w:color="000000"/>
              <w:right w:val="single" w:sz="4" w:space="0" w:color="000000"/>
            </w:tcBorders>
            <w:shd w:val="clear" w:color="auto" w:fill="auto"/>
            <w:vAlign w:val="center"/>
            <w:hideMark/>
          </w:tcPr>
          <w:p w14:paraId="5EF65635"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2.294.710,00</w:t>
            </w:r>
          </w:p>
        </w:tc>
        <w:tc>
          <w:tcPr>
            <w:tcW w:w="1520" w:type="dxa"/>
            <w:tcBorders>
              <w:top w:val="nil"/>
              <w:left w:val="nil"/>
              <w:bottom w:val="single" w:sz="4" w:space="0" w:color="000000"/>
              <w:right w:val="single" w:sz="4" w:space="0" w:color="000000"/>
            </w:tcBorders>
            <w:shd w:val="clear" w:color="auto" w:fill="auto"/>
            <w:vAlign w:val="center"/>
            <w:hideMark/>
          </w:tcPr>
          <w:p w14:paraId="2B561588"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843.494,71</w:t>
            </w:r>
          </w:p>
        </w:tc>
        <w:tc>
          <w:tcPr>
            <w:tcW w:w="880" w:type="dxa"/>
            <w:tcBorders>
              <w:top w:val="nil"/>
              <w:left w:val="nil"/>
              <w:bottom w:val="single" w:sz="4" w:space="0" w:color="000000"/>
              <w:right w:val="single" w:sz="4" w:space="0" w:color="000000"/>
            </w:tcBorders>
            <w:shd w:val="clear" w:color="auto" w:fill="auto"/>
            <w:vAlign w:val="center"/>
            <w:hideMark/>
          </w:tcPr>
          <w:p w14:paraId="2084D9ED"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108,94</w:t>
            </w:r>
          </w:p>
        </w:tc>
        <w:tc>
          <w:tcPr>
            <w:tcW w:w="860" w:type="dxa"/>
            <w:tcBorders>
              <w:top w:val="nil"/>
              <w:left w:val="nil"/>
              <w:bottom w:val="single" w:sz="4" w:space="0" w:color="000000"/>
              <w:right w:val="single" w:sz="4" w:space="0" w:color="000000"/>
            </w:tcBorders>
            <w:shd w:val="clear" w:color="auto" w:fill="auto"/>
            <w:vAlign w:val="center"/>
            <w:hideMark/>
          </w:tcPr>
          <w:p w14:paraId="23A91292"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36,76</w:t>
            </w:r>
          </w:p>
        </w:tc>
      </w:tr>
      <w:tr w:rsidR="00F10921" w:rsidRPr="00F10921" w14:paraId="23A7587C" w14:textId="77777777" w:rsidTr="00F10921">
        <w:trPr>
          <w:trHeight w:val="480"/>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14:paraId="5A860A8B" w14:textId="77777777" w:rsidR="00F10921" w:rsidRPr="00F10921" w:rsidRDefault="00F10921" w:rsidP="00F10921">
            <w:pPr>
              <w:spacing w:after="0" w:line="240" w:lineRule="auto"/>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7 PRIHODI OD PRODAJE NEFINANCIJSKE IMOVINE</w:t>
            </w:r>
          </w:p>
        </w:tc>
        <w:tc>
          <w:tcPr>
            <w:tcW w:w="1520" w:type="dxa"/>
            <w:tcBorders>
              <w:top w:val="nil"/>
              <w:left w:val="nil"/>
              <w:bottom w:val="single" w:sz="4" w:space="0" w:color="000000"/>
              <w:right w:val="single" w:sz="4" w:space="0" w:color="000000"/>
            </w:tcBorders>
            <w:shd w:val="clear" w:color="auto" w:fill="auto"/>
            <w:vAlign w:val="center"/>
            <w:hideMark/>
          </w:tcPr>
          <w:p w14:paraId="634F62B1"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0,00</w:t>
            </w:r>
          </w:p>
        </w:tc>
        <w:tc>
          <w:tcPr>
            <w:tcW w:w="1520" w:type="dxa"/>
            <w:tcBorders>
              <w:top w:val="nil"/>
              <w:left w:val="nil"/>
              <w:bottom w:val="single" w:sz="4" w:space="0" w:color="000000"/>
              <w:right w:val="single" w:sz="4" w:space="0" w:color="000000"/>
            </w:tcBorders>
            <w:shd w:val="clear" w:color="auto" w:fill="auto"/>
            <w:vAlign w:val="center"/>
            <w:hideMark/>
          </w:tcPr>
          <w:p w14:paraId="778A053A"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0,00</w:t>
            </w:r>
          </w:p>
        </w:tc>
        <w:tc>
          <w:tcPr>
            <w:tcW w:w="1520" w:type="dxa"/>
            <w:tcBorders>
              <w:top w:val="nil"/>
              <w:left w:val="nil"/>
              <w:bottom w:val="single" w:sz="4" w:space="0" w:color="000000"/>
              <w:right w:val="single" w:sz="4" w:space="0" w:color="000000"/>
            </w:tcBorders>
            <w:shd w:val="clear" w:color="auto" w:fill="auto"/>
            <w:vAlign w:val="center"/>
            <w:hideMark/>
          </w:tcPr>
          <w:p w14:paraId="04F7759D"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0,00</w:t>
            </w:r>
          </w:p>
        </w:tc>
        <w:tc>
          <w:tcPr>
            <w:tcW w:w="880" w:type="dxa"/>
            <w:tcBorders>
              <w:top w:val="nil"/>
              <w:left w:val="nil"/>
              <w:bottom w:val="single" w:sz="4" w:space="0" w:color="000000"/>
              <w:right w:val="single" w:sz="4" w:space="0" w:color="000000"/>
            </w:tcBorders>
            <w:shd w:val="clear" w:color="auto" w:fill="auto"/>
            <w:vAlign w:val="center"/>
            <w:hideMark/>
          </w:tcPr>
          <w:p w14:paraId="2467BF1C"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0,00</w:t>
            </w:r>
          </w:p>
        </w:tc>
        <w:tc>
          <w:tcPr>
            <w:tcW w:w="860" w:type="dxa"/>
            <w:tcBorders>
              <w:top w:val="nil"/>
              <w:left w:val="nil"/>
              <w:bottom w:val="single" w:sz="4" w:space="0" w:color="000000"/>
              <w:right w:val="single" w:sz="4" w:space="0" w:color="000000"/>
            </w:tcBorders>
            <w:shd w:val="clear" w:color="auto" w:fill="auto"/>
            <w:vAlign w:val="center"/>
            <w:hideMark/>
          </w:tcPr>
          <w:p w14:paraId="3B1B5C0E"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0,00</w:t>
            </w:r>
          </w:p>
        </w:tc>
      </w:tr>
      <w:tr w:rsidR="00F10921" w:rsidRPr="00F10921" w14:paraId="21320276" w14:textId="77777777" w:rsidTr="00F10921">
        <w:trPr>
          <w:trHeight w:val="495"/>
        </w:trPr>
        <w:tc>
          <w:tcPr>
            <w:tcW w:w="4000" w:type="dxa"/>
            <w:tcBorders>
              <w:top w:val="nil"/>
              <w:left w:val="single" w:sz="4" w:space="0" w:color="000000"/>
              <w:bottom w:val="single" w:sz="4" w:space="0" w:color="000000"/>
              <w:right w:val="single" w:sz="4" w:space="0" w:color="000000"/>
            </w:tcBorders>
            <w:shd w:val="clear" w:color="000000" w:fill="DCDCDC"/>
            <w:vAlign w:val="center"/>
            <w:hideMark/>
          </w:tcPr>
          <w:p w14:paraId="65FA46E4" w14:textId="77777777" w:rsidR="00F10921" w:rsidRPr="00F10921" w:rsidRDefault="00F10921" w:rsidP="00F10921">
            <w:pPr>
              <w:spacing w:after="0" w:line="240" w:lineRule="auto"/>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RASHODI UKUPNO</w:t>
            </w:r>
          </w:p>
        </w:tc>
        <w:tc>
          <w:tcPr>
            <w:tcW w:w="1520" w:type="dxa"/>
            <w:tcBorders>
              <w:top w:val="nil"/>
              <w:left w:val="nil"/>
              <w:bottom w:val="single" w:sz="4" w:space="0" w:color="000000"/>
              <w:right w:val="single" w:sz="4" w:space="0" w:color="000000"/>
            </w:tcBorders>
            <w:shd w:val="clear" w:color="000000" w:fill="DCDCDC"/>
            <w:vAlign w:val="center"/>
            <w:hideMark/>
          </w:tcPr>
          <w:p w14:paraId="4D7E7B5C"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773.764,70</w:t>
            </w:r>
          </w:p>
        </w:tc>
        <w:tc>
          <w:tcPr>
            <w:tcW w:w="1520" w:type="dxa"/>
            <w:tcBorders>
              <w:top w:val="nil"/>
              <w:left w:val="nil"/>
              <w:bottom w:val="single" w:sz="4" w:space="0" w:color="000000"/>
              <w:right w:val="single" w:sz="4" w:space="0" w:color="000000"/>
            </w:tcBorders>
            <w:shd w:val="clear" w:color="000000" w:fill="DCDCDC"/>
            <w:vAlign w:val="center"/>
            <w:hideMark/>
          </w:tcPr>
          <w:p w14:paraId="084F4CCB"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2.294.710,00</w:t>
            </w:r>
          </w:p>
        </w:tc>
        <w:tc>
          <w:tcPr>
            <w:tcW w:w="1520" w:type="dxa"/>
            <w:tcBorders>
              <w:top w:val="nil"/>
              <w:left w:val="nil"/>
              <w:bottom w:val="single" w:sz="4" w:space="0" w:color="000000"/>
              <w:right w:val="single" w:sz="4" w:space="0" w:color="000000"/>
            </w:tcBorders>
            <w:shd w:val="clear" w:color="000000" w:fill="DCDCDC"/>
            <w:vAlign w:val="center"/>
            <w:hideMark/>
          </w:tcPr>
          <w:p w14:paraId="6541CF73"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963.267,76</w:t>
            </w:r>
          </w:p>
        </w:tc>
        <w:tc>
          <w:tcPr>
            <w:tcW w:w="880" w:type="dxa"/>
            <w:tcBorders>
              <w:top w:val="nil"/>
              <w:left w:val="nil"/>
              <w:bottom w:val="single" w:sz="4" w:space="0" w:color="000000"/>
              <w:right w:val="single" w:sz="4" w:space="0" w:color="000000"/>
            </w:tcBorders>
            <w:shd w:val="clear" w:color="000000" w:fill="DCDCDC"/>
            <w:vAlign w:val="center"/>
            <w:hideMark/>
          </w:tcPr>
          <w:p w14:paraId="28C06876"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124,49</w:t>
            </w:r>
          </w:p>
        </w:tc>
        <w:tc>
          <w:tcPr>
            <w:tcW w:w="860" w:type="dxa"/>
            <w:tcBorders>
              <w:top w:val="nil"/>
              <w:left w:val="nil"/>
              <w:bottom w:val="single" w:sz="4" w:space="0" w:color="000000"/>
              <w:right w:val="single" w:sz="4" w:space="0" w:color="000000"/>
            </w:tcBorders>
            <w:shd w:val="clear" w:color="000000" w:fill="DCDCDC"/>
            <w:vAlign w:val="center"/>
            <w:hideMark/>
          </w:tcPr>
          <w:p w14:paraId="7874501B"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41,98</w:t>
            </w:r>
          </w:p>
        </w:tc>
      </w:tr>
      <w:tr w:rsidR="00F10921" w:rsidRPr="00F10921" w14:paraId="03C5E064" w14:textId="77777777" w:rsidTr="00F10921">
        <w:trPr>
          <w:trHeight w:val="480"/>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14:paraId="16953D04" w14:textId="77777777" w:rsidR="00F10921" w:rsidRPr="00F10921" w:rsidRDefault="00F10921" w:rsidP="00F10921">
            <w:pPr>
              <w:spacing w:after="0" w:line="240" w:lineRule="auto"/>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3 RASHODI POSLOVANJA</w:t>
            </w:r>
          </w:p>
        </w:tc>
        <w:tc>
          <w:tcPr>
            <w:tcW w:w="1520" w:type="dxa"/>
            <w:tcBorders>
              <w:top w:val="nil"/>
              <w:left w:val="nil"/>
              <w:bottom w:val="single" w:sz="4" w:space="0" w:color="000000"/>
              <w:right w:val="single" w:sz="4" w:space="0" w:color="000000"/>
            </w:tcBorders>
            <w:shd w:val="clear" w:color="auto" w:fill="auto"/>
            <w:vAlign w:val="center"/>
            <w:hideMark/>
          </w:tcPr>
          <w:p w14:paraId="76527540"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773.764,70</w:t>
            </w:r>
          </w:p>
        </w:tc>
        <w:tc>
          <w:tcPr>
            <w:tcW w:w="1520" w:type="dxa"/>
            <w:tcBorders>
              <w:top w:val="nil"/>
              <w:left w:val="nil"/>
              <w:bottom w:val="single" w:sz="4" w:space="0" w:color="000000"/>
              <w:right w:val="single" w:sz="4" w:space="0" w:color="000000"/>
            </w:tcBorders>
            <w:shd w:val="clear" w:color="auto" w:fill="auto"/>
            <w:vAlign w:val="center"/>
            <w:hideMark/>
          </w:tcPr>
          <w:p w14:paraId="54691E4C"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2.281.445,00</w:t>
            </w:r>
          </w:p>
        </w:tc>
        <w:tc>
          <w:tcPr>
            <w:tcW w:w="1520" w:type="dxa"/>
            <w:tcBorders>
              <w:top w:val="nil"/>
              <w:left w:val="nil"/>
              <w:bottom w:val="single" w:sz="4" w:space="0" w:color="000000"/>
              <w:right w:val="single" w:sz="4" w:space="0" w:color="000000"/>
            </w:tcBorders>
            <w:shd w:val="clear" w:color="auto" w:fill="auto"/>
            <w:vAlign w:val="center"/>
            <w:hideMark/>
          </w:tcPr>
          <w:p w14:paraId="5FBC21CC"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963.267,76</w:t>
            </w:r>
          </w:p>
        </w:tc>
        <w:tc>
          <w:tcPr>
            <w:tcW w:w="880" w:type="dxa"/>
            <w:tcBorders>
              <w:top w:val="nil"/>
              <w:left w:val="nil"/>
              <w:bottom w:val="single" w:sz="4" w:space="0" w:color="000000"/>
              <w:right w:val="single" w:sz="4" w:space="0" w:color="000000"/>
            </w:tcBorders>
            <w:shd w:val="clear" w:color="auto" w:fill="auto"/>
            <w:vAlign w:val="center"/>
            <w:hideMark/>
          </w:tcPr>
          <w:p w14:paraId="4F69874B"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124,49</w:t>
            </w:r>
          </w:p>
        </w:tc>
        <w:tc>
          <w:tcPr>
            <w:tcW w:w="860" w:type="dxa"/>
            <w:tcBorders>
              <w:top w:val="nil"/>
              <w:left w:val="nil"/>
              <w:bottom w:val="single" w:sz="4" w:space="0" w:color="000000"/>
              <w:right w:val="single" w:sz="4" w:space="0" w:color="000000"/>
            </w:tcBorders>
            <w:shd w:val="clear" w:color="auto" w:fill="auto"/>
            <w:vAlign w:val="center"/>
            <w:hideMark/>
          </w:tcPr>
          <w:p w14:paraId="1E782F93"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42,22</w:t>
            </w:r>
          </w:p>
        </w:tc>
      </w:tr>
      <w:tr w:rsidR="00F10921" w:rsidRPr="00F10921" w14:paraId="195537BE" w14:textId="77777777" w:rsidTr="00F10921">
        <w:trPr>
          <w:trHeight w:val="495"/>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14:paraId="593E0277" w14:textId="77777777" w:rsidR="00F10921" w:rsidRPr="00F10921" w:rsidRDefault="00F10921" w:rsidP="00F10921">
            <w:pPr>
              <w:spacing w:after="0" w:line="240" w:lineRule="auto"/>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4 RASHODI ZA NABAVU NEFINANCIJSKE IMOVINE</w:t>
            </w:r>
          </w:p>
        </w:tc>
        <w:tc>
          <w:tcPr>
            <w:tcW w:w="1520" w:type="dxa"/>
            <w:tcBorders>
              <w:top w:val="nil"/>
              <w:left w:val="nil"/>
              <w:bottom w:val="single" w:sz="4" w:space="0" w:color="000000"/>
              <w:right w:val="single" w:sz="4" w:space="0" w:color="000000"/>
            </w:tcBorders>
            <w:shd w:val="clear" w:color="auto" w:fill="auto"/>
            <w:vAlign w:val="center"/>
            <w:hideMark/>
          </w:tcPr>
          <w:p w14:paraId="3AF17A87"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0,00</w:t>
            </w:r>
          </w:p>
        </w:tc>
        <w:tc>
          <w:tcPr>
            <w:tcW w:w="1520" w:type="dxa"/>
            <w:tcBorders>
              <w:top w:val="nil"/>
              <w:left w:val="nil"/>
              <w:bottom w:val="single" w:sz="4" w:space="0" w:color="000000"/>
              <w:right w:val="single" w:sz="4" w:space="0" w:color="000000"/>
            </w:tcBorders>
            <w:shd w:val="clear" w:color="auto" w:fill="auto"/>
            <w:vAlign w:val="center"/>
            <w:hideMark/>
          </w:tcPr>
          <w:p w14:paraId="5CF66B14"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13.265,00</w:t>
            </w:r>
          </w:p>
        </w:tc>
        <w:tc>
          <w:tcPr>
            <w:tcW w:w="1520" w:type="dxa"/>
            <w:tcBorders>
              <w:top w:val="nil"/>
              <w:left w:val="nil"/>
              <w:bottom w:val="single" w:sz="4" w:space="0" w:color="000000"/>
              <w:right w:val="single" w:sz="4" w:space="0" w:color="000000"/>
            </w:tcBorders>
            <w:shd w:val="clear" w:color="auto" w:fill="auto"/>
            <w:vAlign w:val="center"/>
            <w:hideMark/>
          </w:tcPr>
          <w:p w14:paraId="7476B687"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0,00</w:t>
            </w:r>
          </w:p>
        </w:tc>
        <w:tc>
          <w:tcPr>
            <w:tcW w:w="880" w:type="dxa"/>
            <w:tcBorders>
              <w:top w:val="nil"/>
              <w:left w:val="nil"/>
              <w:bottom w:val="single" w:sz="4" w:space="0" w:color="000000"/>
              <w:right w:val="single" w:sz="4" w:space="0" w:color="000000"/>
            </w:tcBorders>
            <w:shd w:val="clear" w:color="auto" w:fill="auto"/>
            <w:vAlign w:val="center"/>
            <w:hideMark/>
          </w:tcPr>
          <w:p w14:paraId="09455833"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0,00</w:t>
            </w:r>
          </w:p>
        </w:tc>
        <w:tc>
          <w:tcPr>
            <w:tcW w:w="860" w:type="dxa"/>
            <w:tcBorders>
              <w:top w:val="nil"/>
              <w:left w:val="nil"/>
              <w:bottom w:val="single" w:sz="4" w:space="0" w:color="000000"/>
              <w:right w:val="single" w:sz="4" w:space="0" w:color="000000"/>
            </w:tcBorders>
            <w:shd w:val="clear" w:color="auto" w:fill="auto"/>
            <w:vAlign w:val="center"/>
            <w:hideMark/>
          </w:tcPr>
          <w:p w14:paraId="44555972"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0,00</w:t>
            </w:r>
          </w:p>
        </w:tc>
      </w:tr>
      <w:tr w:rsidR="00F10921" w:rsidRPr="00F10921" w14:paraId="60D30698" w14:textId="77777777" w:rsidTr="00F10921">
        <w:trPr>
          <w:trHeight w:val="480"/>
        </w:trPr>
        <w:tc>
          <w:tcPr>
            <w:tcW w:w="4000" w:type="dxa"/>
            <w:tcBorders>
              <w:top w:val="nil"/>
              <w:left w:val="single" w:sz="4" w:space="0" w:color="000000"/>
              <w:bottom w:val="single" w:sz="4" w:space="0" w:color="000000"/>
              <w:right w:val="single" w:sz="4" w:space="0" w:color="000000"/>
            </w:tcBorders>
            <w:shd w:val="clear" w:color="000000" w:fill="DCDCDC"/>
            <w:vAlign w:val="center"/>
            <w:hideMark/>
          </w:tcPr>
          <w:p w14:paraId="754838E1" w14:textId="77777777" w:rsidR="00F10921" w:rsidRPr="00F10921" w:rsidRDefault="00F10921" w:rsidP="00F10921">
            <w:pPr>
              <w:spacing w:after="0" w:line="240" w:lineRule="auto"/>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RAZLIKA - VIŠAK / MANJAK</w:t>
            </w:r>
          </w:p>
        </w:tc>
        <w:tc>
          <w:tcPr>
            <w:tcW w:w="1520" w:type="dxa"/>
            <w:tcBorders>
              <w:top w:val="nil"/>
              <w:left w:val="nil"/>
              <w:bottom w:val="single" w:sz="4" w:space="0" w:color="000000"/>
              <w:right w:val="single" w:sz="4" w:space="0" w:color="000000"/>
            </w:tcBorders>
            <w:shd w:val="clear" w:color="000000" w:fill="DCDCDC"/>
            <w:vAlign w:val="center"/>
            <w:hideMark/>
          </w:tcPr>
          <w:p w14:paraId="6EBB0D2A"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535,80</w:t>
            </w:r>
          </w:p>
        </w:tc>
        <w:tc>
          <w:tcPr>
            <w:tcW w:w="1520" w:type="dxa"/>
            <w:tcBorders>
              <w:top w:val="nil"/>
              <w:left w:val="nil"/>
              <w:bottom w:val="single" w:sz="4" w:space="0" w:color="000000"/>
              <w:right w:val="single" w:sz="4" w:space="0" w:color="000000"/>
            </w:tcBorders>
            <w:shd w:val="clear" w:color="000000" w:fill="DCDCDC"/>
            <w:vAlign w:val="center"/>
            <w:hideMark/>
          </w:tcPr>
          <w:p w14:paraId="18F50729"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0,00</w:t>
            </w:r>
          </w:p>
        </w:tc>
        <w:tc>
          <w:tcPr>
            <w:tcW w:w="1520" w:type="dxa"/>
            <w:tcBorders>
              <w:top w:val="nil"/>
              <w:left w:val="nil"/>
              <w:bottom w:val="single" w:sz="4" w:space="0" w:color="000000"/>
              <w:right w:val="single" w:sz="4" w:space="0" w:color="000000"/>
            </w:tcBorders>
            <w:shd w:val="clear" w:color="000000" w:fill="DCDCDC"/>
            <w:vAlign w:val="center"/>
            <w:hideMark/>
          </w:tcPr>
          <w:p w14:paraId="0B206FF6"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-119.773,05</w:t>
            </w:r>
          </w:p>
        </w:tc>
        <w:tc>
          <w:tcPr>
            <w:tcW w:w="880" w:type="dxa"/>
            <w:tcBorders>
              <w:top w:val="nil"/>
              <w:left w:val="nil"/>
              <w:bottom w:val="single" w:sz="4" w:space="0" w:color="000000"/>
              <w:right w:val="single" w:sz="4" w:space="0" w:color="000000"/>
            </w:tcBorders>
            <w:shd w:val="clear" w:color="000000" w:fill="DCDCDC"/>
            <w:vAlign w:val="center"/>
            <w:hideMark/>
          </w:tcPr>
          <w:p w14:paraId="7673EF74"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 </w:t>
            </w:r>
          </w:p>
        </w:tc>
        <w:tc>
          <w:tcPr>
            <w:tcW w:w="860" w:type="dxa"/>
            <w:tcBorders>
              <w:top w:val="nil"/>
              <w:left w:val="nil"/>
              <w:bottom w:val="single" w:sz="4" w:space="0" w:color="000000"/>
              <w:right w:val="single" w:sz="4" w:space="0" w:color="000000"/>
            </w:tcBorders>
            <w:shd w:val="clear" w:color="000000" w:fill="DCDCDC"/>
            <w:vAlign w:val="center"/>
            <w:hideMark/>
          </w:tcPr>
          <w:p w14:paraId="58B63318"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0,00</w:t>
            </w:r>
          </w:p>
        </w:tc>
      </w:tr>
    </w:tbl>
    <w:p w14:paraId="17BFF383" w14:textId="77777777" w:rsidR="009A5521" w:rsidRDefault="009A5521" w:rsidP="003A1635">
      <w:pPr>
        <w:jc w:val="both"/>
        <w:rPr>
          <w:rFonts w:ascii="Arial" w:hAnsi="Arial" w:cs="Arial"/>
          <w:b/>
          <w:sz w:val="24"/>
          <w:szCs w:val="24"/>
        </w:rPr>
      </w:pPr>
    </w:p>
    <w:p w14:paraId="14AF9524" w14:textId="77777777" w:rsidR="003A1635" w:rsidRDefault="003A1635" w:rsidP="003A1635">
      <w:pPr>
        <w:jc w:val="both"/>
        <w:rPr>
          <w:rFonts w:ascii="Arial" w:hAnsi="Arial" w:cs="Arial"/>
          <w:b/>
          <w:sz w:val="24"/>
          <w:szCs w:val="24"/>
        </w:rPr>
      </w:pPr>
    </w:p>
    <w:p w14:paraId="2EF93C41" w14:textId="77777777" w:rsidR="003A1635" w:rsidRDefault="003A1635" w:rsidP="003A1635">
      <w:pPr>
        <w:jc w:val="both"/>
        <w:rPr>
          <w:rFonts w:ascii="Arial" w:hAnsi="Arial" w:cs="Arial"/>
          <w:b/>
          <w:sz w:val="24"/>
          <w:szCs w:val="24"/>
        </w:rPr>
      </w:pPr>
    </w:p>
    <w:p w14:paraId="2A89499B" w14:textId="77777777" w:rsidR="003A1635" w:rsidRPr="006D3755" w:rsidRDefault="003A1635" w:rsidP="003A1635">
      <w:pPr>
        <w:jc w:val="both"/>
        <w:rPr>
          <w:rFonts w:ascii="Arial" w:hAnsi="Arial" w:cs="Arial"/>
          <w:b/>
          <w:sz w:val="24"/>
          <w:szCs w:val="24"/>
        </w:rPr>
      </w:pPr>
      <w:r w:rsidRPr="006D3755">
        <w:rPr>
          <w:rFonts w:ascii="Arial" w:hAnsi="Arial" w:cs="Arial"/>
          <w:b/>
          <w:sz w:val="24"/>
          <w:szCs w:val="24"/>
        </w:rPr>
        <w:t>SAŽETAK RAČUNA FINANCIRANJA</w:t>
      </w:r>
    </w:p>
    <w:tbl>
      <w:tblPr>
        <w:tblW w:w="10300" w:type="dxa"/>
        <w:tblLook w:val="04A0" w:firstRow="1" w:lastRow="0" w:firstColumn="1" w:lastColumn="0" w:noHBand="0" w:noVBand="1"/>
      </w:tblPr>
      <w:tblGrid>
        <w:gridCol w:w="4000"/>
        <w:gridCol w:w="1520"/>
        <w:gridCol w:w="1520"/>
        <w:gridCol w:w="1520"/>
        <w:gridCol w:w="880"/>
        <w:gridCol w:w="860"/>
      </w:tblGrid>
      <w:tr w:rsidR="00F10921" w:rsidRPr="00F10921" w14:paraId="4A52AA4A" w14:textId="77777777" w:rsidTr="00F10921">
        <w:trPr>
          <w:trHeight w:val="720"/>
        </w:trPr>
        <w:tc>
          <w:tcPr>
            <w:tcW w:w="40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D287E4"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Brojčana oznaka i naziv</w:t>
            </w:r>
          </w:p>
        </w:tc>
        <w:tc>
          <w:tcPr>
            <w:tcW w:w="1520" w:type="dxa"/>
            <w:tcBorders>
              <w:top w:val="single" w:sz="4" w:space="0" w:color="000000"/>
              <w:left w:val="nil"/>
              <w:bottom w:val="single" w:sz="4" w:space="0" w:color="000000"/>
              <w:right w:val="single" w:sz="4" w:space="0" w:color="000000"/>
            </w:tcBorders>
            <w:shd w:val="clear" w:color="auto" w:fill="auto"/>
            <w:vAlign w:val="center"/>
            <w:hideMark/>
          </w:tcPr>
          <w:p w14:paraId="6CB3EF12"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Ostvarenje / izvršenje</w:t>
            </w:r>
            <w:r w:rsidRPr="00F10921">
              <w:rPr>
                <w:rFonts w:ascii="Arial" w:eastAsia="Times New Roman" w:hAnsi="Arial" w:cs="Arial"/>
                <w:b/>
                <w:bCs/>
                <w:color w:val="000000"/>
                <w:sz w:val="16"/>
                <w:szCs w:val="16"/>
                <w:lang w:eastAsia="hr-HR"/>
              </w:rPr>
              <w:br/>
              <w:t>30.6.2024.</w:t>
            </w:r>
          </w:p>
        </w:tc>
        <w:tc>
          <w:tcPr>
            <w:tcW w:w="1520" w:type="dxa"/>
            <w:tcBorders>
              <w:top w:val="single" w:sz="4" w:space="0" w:color="000000"/>
              <w:left w:val="nil"/>
              <w:bottom w:val="single" w:sz="4" w:space="0" w:color="000000"/>
              <w:right w:val="single" w:sz="4" w:space="0" w:color="000000"/>
            </w:tcBorders>
            <w:shd w:val="clear" w:color="auto" w:fill="auto"/>
            <w:vAlign w:val="center"/>
            <w:hideMark/>
          </w:tcPr>
          <w:p w14:paraId="4DE77D0D"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Plan za 2025. godinu</w:t>
            </w:r>
          </w:p>
        </w:tc>
        <w:tc>
          <w:tcPr>
            <w:tcW w:w="1520" w:type="dxa"/>
            <w:tcBorders>
              <w:top w:val="single" w:sz="4" w:space="0" w:color="000000"/>
              <w:left w:val="nil"/>
              <w:bottom w:val="single" w:sz="4" w:space="0" w:color="000000"/>
              <w:right w:val="single" w:sz="4" w:space="0" w:color="000000"/>
            </w:tcBorders>
            <w:shd w:val="clear" w:color="auto" w:fill="auto"/>
            <w:vAlign w:val="center"/>
            <w:hideMark/>
          </w:tcPr>
          <w:p w14:paraId="44B52AC6"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Ostvarenje / izvršenje</w:t>
            </w:r>
            <w:r w:rsidRPr="00F10921">
              <w:rPr>
                <w:rFonts w:ascii="Arial" w:eastAsia="Times New Roman" w:hAnsi="Arial" w:cs="Arial"/>
                <w:b/>
                <w:bCs/>
                <w:color w:val="000000"/>
                <w:sz w:val="16"/>
                <w:szCs w:val="16"/>
                <w:lang w:eastAsia="hr-HR"/>
              </w:rPr>
              <w:br/>
              <w:t>30.6.2025.</w:t>
            </w:r>
          </w:p>
        </w:tc>
        <w:tc>
          <w:tcPr>
            <w:tcW w:w="880" w:type="dxa"/>
            <w:tcBorders>
              <w:top w:val="single" w:sz="4" w:space="0" w:color="000000"/>
              <w:left w:val="nil"/>
              <w:bottom w:val="single" w:sz="4" w:space="0" w:color="000000"/>
              <w:right w:val="single" w:sz="4" w:space="0" w:color="000000"/>
            </w:tcBorders>
            <w:shd w:val="clear" w:color="auto" w:fill="auto"/>
            <w:vAlign w:val="center"/>
            <w:hideMark/>
          </w:tcPr>
          <w:p w14:paraId="7536B99B"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Indeks</w:t>
            </w:r>
            <w:r w:rsidRPr="00F10921">
              <w:rPr>
                <w:rFonts w:ascii="Arial" w:eastAsia="Times New Roman" w:hAnsi="Arial" w:cs="Arial"/>
                <w:b/>
                <w:bCs/>
                <w:color w:val="000000"/>
                <w:sz w:val="16"/>
                <w:szCs w:val="16"/>
                <w:lang w:eastAsia="hr-HR"/>
              </w:rPr>
              <w:br/>
              <w:t>4 / 2</w:t>
            </w:r>
          </w:p>
        </w:tc>
        <w:tc>
          <w:tcPr>
            <w:tcW w:w="860" w:type="dxa"/>
            <w:tcBorders>
              <w:top w:val="single" w:sz="4" w:space="0" w:color="000000"/>
              <w:left w:val="nil"/>
              <w:bottom w:val="single" w:sz="4" w:space="0" w:color="000000"/>
              <w:right w:val="single" w:sz="4" w:space="0" w:color="000000"/>
            </w:tcBorders>
            <w:shd w:val="clear" w:color="auto" w:fill="auto"/>
            <w:vAlign w:val="center"/>
            <w:hideMark/>
          </w:tcPr>
          <w:p w14:paraId="4F7B5AAE"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Indeks</w:t>
            </w:r>
            <w:r w:rsidRPr="00F10921">
              <w:rPr>
                <w:rFonts w:ascii="Arial" w:eastAsia="Times New Roman" w:hAnsi="Arial" w:cs="Arial"/>
                <w:b/>
                <w:bCs/>
                <w:color w:val="000000"/>
                <w:sz w:val="16"/>
                <w:szCs w:val="16"/>
                <w:lang w:eastAsia="hr-HR"/>
              </w:rPr>
              <w:br/>
              <w:t xml:space="preserve"> 4 / 3</w:t>
            </w:r>
          </w:p>
        </w:tc>
      </w:tr>
      <w:tr w:rsidR="00F10921" w:rsidRPr="00F10921" w14:paraId="76C1F8D3" w14:textId="77777777" w:rsidTr="00F10921">
        <w:trPr>
          <w:trHeight w:val="285"/>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14:paraId="605BB3FE"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1</w:t>
            </w:r>
          </w:p>
        </w:tc>
        <w:tc>
          <w:tcPr>
            <w:tcW w:w="1520" w:type="dxa"/>
            <w:tcBorders>
              <w:top w:val="nil"/>
              <w:left w:val="nil"/>
              <w:bottom w:val="single" w:sz="4" w:space="0" w:color="000000"/>
              <w:right w:val="single" w:sz="4" w:space="0" w:color="000000"/>
            </w:tcBorders>
            <w:shd w:val="clear" w:color="auto" w:fill="auto"/>
            <w:vAlign w:val="center"/>
            <w:hideMark/>
          </w:tcPr>
          <w:p w14:paraId="391512AE"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2</w:t>
            </w:r>
          </w:p>
        </w:tc>
        <w:tc>
          <w:tcPr>
            <w:tcW w:w="1520" w:type="dxa"/>
            <w:tcBorders>
              <w:top w:val="nil"/>
              <w:left w:val="nil"/>
              <w:bottom w:val="single" w:sz="4" w:space="0" w:color="000000"/>
              <w:right w:val="single" w:sz="4" w:space="0" w:color="000000"/>
            </w:tcBorders>
            <w:shd w:val="clear" w:color="auto" w:fill="auto"/>
            <w:vAlign w:val="center"/>
            <w:hideMark/>
          </w:tcPr>
          <w:p w14:paraId="787A7D44"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3</w:t>
            </w:r>
          </w:p>
        </w:tc>
        <w:tc>
          <w:tcPr>
            <w:tcW w:w="1520" w:type="dxa"/>
            <w:tcBorders>
              <w:top w:val="nil"/>
              <w:left w:val="nil"/>
              <w:bottom w:val="single" w:sz="4" w:space="0" w:color="000000"/>
              <w:right w:val="single" w:sz="4" w:space="0" w:color="000000"/>
            </w:tcBorders>
            <w:shd w:val="clear" w:color="auto" w:fill="auto"/>
            <w:vAlign w:val="center"/>
            <w:hideMark/>
          </w:tcPr>
          <w:p w14:paraId="0E2494AA"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4</w:t>
            </w:r>
          </w:p>
        </w:tc>
        <w:tc>
          <w:tcPr>
            <w:tcW w:w="880" w:type="dxa"/>
            <w:tcBorders>
              <w:top w:val="nil"/>
              <w:left w:val="nil"/>
              <w:bottom w:val="single" w:sz="4" w:space="0" w:color="000000"/>
              <w:right w:val="single" w:sz="4" w:space="0" w:color="000000"/>
            </w:tcBorders>
            <w:shd w:val="clear" w:color="auto" w:fill="auto"/>
            <w:vAlign w:val="center"/>
            <w:hideMark/>
          </w:tcPr>
          <w:p w14:paraId="2C67F415"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5</w:t>
            </w:r>
          </w:p>
        </w:tc>
        <w:tc>
          <w:tcPr>
            <w:tcW w:w="860" w:type="dxa"/>
            <w:tcBorders>
              <w:top w:val="nil"/>
              <w:left w:val="nil"/>
              <w:bottom w:val="single" w:sz="4" w:space="0" w:color="000000"/>
              <w:right w:val="single" w:sz="4" w:space="0" w:color="000000"/>
            </w:tcBorders>
            <w:shd w:val="clear" w:color="auto" w:fill="auto"/>
            <w:vAlign w:val="center"/>
            <w:hideMark/>
          </w:tcPr>
          <w:p w14:paraId="2B0B978E"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6</w:t>
            </w:r>
          </w:p>
        </w:tc>
      </w:tr>
      <w:tr w:rsidR="00F10921" w:rsidRPr="00F10921" w14:paraId="1E1B9EEE" w14:textId="77777777" w:rsidTr="00F10921">
        <w:trPr>
          <w:trHeight w:val="480"/>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14:paraId="0A73B97B" w14:textId="77777777" w:rsidR="00F10921" w:rsidRPr="00F10921" w:rsidRDefault="00F10921" w:rsidP="00F10921">
            <w:pPr>
              <w:spacing w:after="0" w:line="240" w:lineRule="auto"/>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8 PRIMICI OD FINANCIJSKE IMOVINE I ZADUŽIVANJA</w:t>
            </w:r>
          </w:p>
        </w:tc>
        <w:tc>
          <w:tcPr>
            <w:tcW w:w="1520" w:type="dxa"/>
            <w:tcBorders>
              <w:top w:val="nil"/>
              <w:left w:val="nil"/>
              <w:bottom w:val="single" w:sz="4" w:space="0" w:color="000000"/>
              <w:right w:val="single" w:sz="4" w:space="0" w:color="000000"/>
            </w:tcBorders>
            <w:shd w:val="clear" w:color="auto" w:fill="auto"/>
            <w:vAlign w:val="center"/>
            <w:hideMark/>
          </w:tcPr>
          <w:p w14:paraId="149F5CDB"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0,00</w:t>
            </w:r>
          </w:p>
        </w:tc>
        <w:tc>
          <w:tcPr>
            <w:tcW w:w="1520" w:type="dxa"/>
            <w:tcBorders>
              <w:top w:val="nil"/>
              <w:left w:val="nil"/>
              <w:bottom w:val="single" w:sz="4" w:space="0" w:color="000000"/>
              <w:right w:val="single" w:sz="4" w:space="0" w:color="000000"/>
            </w:tcBorders>
            <w:shd w:val="clear" w:color="auto" w:fill="auto"/>
            <w:vAlign w:val="center"/>
            <w:hideMark/>
          </w:tcPr>
          <w:p w14:paraId="40BA07BD"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0,00</w:t>
            </w:r>
          </w:p>
        </w:tc>
        <w:tc>
          <w:tcPr>
            <w:tcW w:w="1520" w:type="dxa"/>
            <w:tcBorders>
              <w:top w:val="nil"/>
              <w:left w:val="nil"/>
              <w:bottom w:val="single" w:sz="4" w:space="0" w:color="000000"/>
              <w:right w:val="single" w:sz="4" w:space="0" w:color="000000"/>
            </w:tcBorders>
            <w:shd w:val="clear" w:color="auto" w:fill="auto"/>
            <w:vAlign w:val="center"/>
            <w:hideMark/>
          </w:tcPr>
          <w:p w14:paraId="3BC7B0C2"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0,00</w:t>
            </w:r>
          </w:p>
        </w:tc>
        <w:tc>
          <w:tcPr>
            <w:tcW w:w="880" w:type="dxa"/>
            <w:tcBorders>
              <w:top w:val="nil"/>
              <w:left w:val="nil"/>
              <w:bottom w:val="single" w:sz="4" w:space="0" w:color="000000"/>
              <w:right w:val="single" w:sz="4" w:space="0" w:color="000000"/>
            </w:tcBorders>
            <w:shd w:val="clear" w:color="auto" w:fill="auto"/>
            <w:vAlign w:val="center"/>
            <w:hideMark/>
          </w:tcPr>
          <w:p w14:paraId="76D4C6CF"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0,00</w:t>
            </w:r>
          </w:p>
        </w:tc>
        <w:tc>
          <w:tcPr>
            <w:tcW w:w="860" w:type="dxa"/>
            <w:tcBorders>
              <w:top w:val="nil"/>
              <w:left w:val="nil"/>
              <w:bottom w:val="single" w:sz="4" w:space="0" w:color="000000"/>
              <w:right w:val="single" w:sz="4" w:space="0" w:color="000000"/>
            </w:tcBorders>
            <w:shd w:val="clear" w:color="auto" w:fill="auto"/>
            <w:vAlign w:val="center"/>
            <w:hideMark/>
          </w:tcPr>
          <w:p w14:paraId="5BDBE636"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0,00</w:t>
            </w:r>
          </w:p>
        </w:tc>
      </w:tr>
      <w:tr w:rsidR="00F10921" w:rsidRPr="00F10921" w14:paraId="6BBE70B4" w14:textId="77777777" w:rsidTr="00F10921">
        <w:trPr>
          <w:trHeight w:val="480"/>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14:paraId="24ACC6DC" w14:textId="77777777" w:rsidR="00F10921" w:rsidRPr="00F10921" w:rsidRDefault="00F10921" w:rsidP="00F10921">
            <w:pPr>
              <w:spacing w:after="0" w:line="240" w:lineRule="auto"/>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5 IZDACI ZA FINANCIJSKU IMOVINU I OTPLATE ZAJMOVA</w:t>
            </w:r>
          </w:p>
        </w:tc>
        <w:tc>
          <w:tcPr>
            <w:tcW w:w="1520" w:type="dxa"/>
            <w:tcBorders>
              <w:top w:val="nil"/>
              <w:left w:val="nil"/>
              <w:bottom w:val="single" w:sz="4" w:space="0" w:color="000000"/>
              <w:right w:val="single" w:sz="4" w:space="0" w:color="000000"/>
            </w:tcBorders>
            <w:shd w:val="clear" w:color="auto" w:fill="auto"/>
            <w:vAlign w:val="center"/>
            <w:hideMark/>
          </w:tcPr>
          <w:p w14:paraId="1355BAD2"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0,00</w:t>
            </w:r>
          </w:p>
        </w:tc>
        <w:tc>
          <w:tcPr>
            <w:tcW w:w="1520" w:type="dxa"/>
            <w:tcBorders>
              <w:top w:val="nil"/>
              <w:left w:val="nil"/>
              <w:bottom w:val="single" w:sz="4" w:space="0" w:color="000000"/>
              <w:right w:val="single" w:sz="4" w:space="0" w:color="000000"/>
            </w:tcBorders>
            <w:shd w:val="clear" w:color="auto" w:fill="auto"/>
            <w:vAlign w:val="center"/>
            <w:hideMark/>
          </w:tcPr>
          <w:p w14:paraId="5AECB60C"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0,00</w:t>
            </w:r>
          </w:p>
        </w:tc>
        <w:tc>
          <w:tcPr>
            <w:tcW w:w="1520" w:type="dxa"/>
            <w:tcBorders>
              <w:top w:val="nil"/>
              <w:left w:val="nil"/>
              <w:bottom w:val="single" w:sz="4" w:space="0" w:color="000000"/>
              <w:right w:val="single" w:sz="4" w:space="0" w:color="000000"/>
            </w:tcBorders>
            <w:shd w:val="clear" w:color="auto" w:fill="auto"/>
            <w:vAlign w:val="center"/>
            <w:hideMark/>
          </w:tcPr>
          <w:p w14:paraId="4610C732"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0,00</w:t>
            </w:r>
          </w:p>
        </w:tc>
        <w:tc>
          <w:tcPr>
            <w:tcW w:w="880" w:type="dxa"/>
            <w:tcBorders>
              <w:top w:val="nil"/>
              <w:left w:val="nil"/>
              <w:bottom w:val="single" w:sz="4" w:space="0" w:color="000000"/>
              <w:right w:val="single" w:sz="4" w:space="0" w:color="000000"/>
            </w:tcBorders>
            <w:shd w:val="clear" w:color="auto" w:fill="auto"/>
            <w:vAlign w:val="center"/>
            <w:hideMark/>
          </w:tcPr>
          <w:p w14:paraId="0CB6A508"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0,00</w:t>
            </w:r>
          </w:p>
        </w:tc>
        <w:tc>
          <w:tcPr>
            <w:tcW w:w="860" w:type="dxa"/>
            <w:tcBorders>
              <w:top w:val="nil"/>
              <w:left w:val="nil"/>
              <w:bottom w:val="single" w:sz="4" w:space="0" w:color="000000"/>
              <w:right w:val="single" w:sz="4" w:space="0" w:color="000000"/>
            </w:tcBorders>
            <w:shd w:val="clear" w:color="auto" w:fill="auto"/>
            <w:vAlign w:val="center"/>
            <w:hideMark/>
          </w:tcPr>
          <w:p w14:paraId="55E5CB8B"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0,00</w:t>
            </w:r>
          </w:p>
        </w:tc>
      </w:tr>
      <w:tr w:rsidR="00F10921" w:rsidRPr="00F10921" w14:paraId="4DBAC1CC" w14:textId="77777777" w:rsidTr="00F10921">
        <w:trPr>
          <w:trHeight w:val="495"/>
        </w:trPr>
        <w:tc>
          <w:tcPr>
            <w:tcW w:w="4000" w:type="dxa"/>
            <w:tcBorders>
              <w:top w:val="nil"/>
              <w:left w:val="single" w:sz="4" w:space="0" w:color="000000"/>
              <w:bottom w:val="single" w:sz="4" w:space="0" w:color="000000"/>
              <w:right w:val="single" w:sz="4" w:space="0" w:color="000000"/>
            </w:tcBorders>
            <w:shd w:val="clear" w:color="000000" w:fill="DCDCDC"/>
            <w:vAlign w:val="center"/>
            <w:hideMark/>
          </w:tcPr>
          <w:p w14:paraId="03F6A819" w14:textId="77777777" w:rsidR="00F10921" w:rsidRPr="00F10921" w:rsidRDefault="00F10921" w:rsidP="00F10921">
            <w:pPr>
              <w:spacing w:after="0" w:line="240" w:lineRule="auto"/>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NETO FINANCIRANJE</w:t>
            </w:r>
          </w:p>
        </w:tc>
        <w:tc>
          <w:tcPr>
            <w:tcW w:w="1520" w:type="dxa"/>
            <w:tcBorders>
              <w:top w:val="nil"/>
              <w:left w:val="nil"/>
              <w:bottom w:val="single" w:sz="4" w:space="0" w:color="000000"/>
              <w:right w:val="single" w:sz="4" w:space="0" w:color="000000"/>
            </w:tcBorders>
            <w:shd w:val="clear" w:color="000000" w:fill="DCDCDC"/>
            <w:vAlign w:val="center"/>
            <w:hideMark/>
          </w:tcPr>
          <w:p w14:paraId="289B808E"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0,00</w:t>
            </w:r>
          </w:p>
        </w:tc>
        <w:tc>
          <w:tcPr>
            <w:tcW w:w="1520" w:type="dxa"/>
            <w:tcBorders>
              <w:top w:val="nil"/>
              <w:left w:val="nil"/>
              <w:bottom w:val="single" w:sz="4" w:space="0" w:color="000000"/>
              <w:right w:val="single" w:sz="4" w:space="0" w:color="000000"/>
            </w:tcBorders>
            <w:shd w:val="clear" w:color="000000" w:fill="DCDCDC"/>
            <w:vAlign w:val="center"/>
            <w:hideMark/>
          </w:tcPr>
          <w:p w14:paraId="709F8746"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0,00</w:t>
            </w:r>
          </w:p>
        </w:tc>
        <w:tc>
          <w:tcPr>
            <w:tcW w:w="1520" w:type="dxa"/>
            <w:tcBorders>
              <w:top w:val="nil"/>
              <w:left w:val="nil"/>
              <w:bottom w:val="single" w:sz="4" w:space="0" w:color="000000"/>
              <w:right w:val="single" w:sz="4" w:space="0" w:color="000000"/>
            </w:tcBorders>
            <w:shd w:val="clear" w:color="000000" w:fill="DCDCDC"/>
            <w:vAlign w:val="center"/>
            <w:hideMark/>
          </w:tcPr>
          <w:p w14:paraId="33157168"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0,00</w:t>
            </w:r>
          </w:p>
        </w:tc>
        <w:tc>
          <w:tcPr>
            <w:tcW w:w="880" w:type="dxa"/>
            <w:tcBorders>
              <w:top w:val="nil"/>
              <w:left w:val="nil"/>
              <w:bottom w:val="single" w:sz="4" w:space="0" w:color="000000"/>
              <w:right w:val="single" w:sz="4" w:space="0" w:color="000000"/>
            </w:tcBorders>
            <w:shd w:val="clear" w:color="000000" w:fill="DCDCDC"/>
            <w:vAlign w:val="center"/>
            <w:hideMark/>
          </w:tcPr>
          <w:p w14:paraId="58AC68B0"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0,00</w:t>
            </w:r>
          </w:p>
        </w:tc>
        <w:tc>
          <w:tcPr>
            <w:tcW w:w="860" w:type="dxa"/>
            <w:tcBorders>
              <w:top w:val="nil"/>
              <w:left w:val="nil"/>
              <w:bottom w:val="single" w:sz="4" w:space="0" w:color="000000"/>
              <w:right w:val="single" w:sz="4" w:space="0" w:color="000000"/>
            </w:tcBorders>
            <w:shd w:val="clear" w:color="000000" w:fill="DCDCDC"/>
            <w:vAlign w:val="center"/>
            <w:hideMark/>
          </w:tcPr>
          <w:p w14:paraId="693913D5"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0,00</w:t>
            </w:r>
          </w:p>
        </w:tc>
      </w:tr>
    </w:tbl>
    <w:p w14:paraId="72CEB297" w14:textId="77777777" w:rsidR="003A1635" w:rsidRDefault="003A1635" w:rsidP="003A1635">
      <w:pPr>
        <w:jc w:val="both"/>
        <w:rPr>
          <w:rFonts w:ascii="Arial" w:hAnsi="Arial" w:cs="Arial"/>
          <w:sz w:val="24"/>
          <w:szCs w:val="24"/>
        </w:rPr>
      </w:pPr>
    </w:p>
    <w:p w14:paraId="483F12B8" w14:textId="77777777" w:rsidR="0097577B" w:rsidRDefault="003A1635" w:rsidP="0097577B">
      <w:pPr>
        <w:spacing w:line="240" w:lineRule="auto"/>
        <w:jc w:val="both"/>
        <w:rPr>
          <w:rFonts w:ascii="Arial" w:hAnsi="Arial" w:cs="Arial"/>
          <w:sz w:val="24"/>
          <w:szCs w:val="24"/>
        </w:rPr>
      </w:pPr>
      <w:r w:rsidRPr="006D3755">
        <w:rPr>
          <w:rFonts w:ascii="Arial" w:hAnsi="Arial" w:cs="Arial"/>
          <w:sz w:val="24"/>
          <w:szCs w:val="24"/>
        </w:rPr>
        <w:t>Utvrđuje se da je u razdoblju od 01. siječnja do 3</w:t>
      </w:r>
      <w:r w:rsidR="0072765E">
        <w:rPr>
          <w:rFonts w:ascii="Arial" w:hAnsi="Arial" w:cs="Arial"/>
          <w:sz w:val="24"/>
          <w:szCs w:val="24"/>
        </w:rPr>
        <w:t>0</w:t>
      </w:r>
      <w:r>
        <w:rPr>
          <w:rFonts w:ascii="Arial" w:hAnsi="Arial" w:cs="Arial"/>
          <w:sz w:val="24"/>
          <w:szCs w:val="24"/>
        </w:rPr>
        <w:t>. lipnja</w:t>
      </w:r>
      <w:r w:rsidRPr="006D3755">
        <w:rPr>
          <w:rFonts w:ascii="Arial" w:hAnsi="Arial" w:cs="Arial"/>
          <w:sz w:val="24"/>
          <w:szCs w:val="24"/>
        </w:rPr>
        <w:t xml:space="preserve"> 202</w:t>
      </w:r>
      <w:r w:rsidR="001C457B">
        <w:rPr>
          <w:rFonts w:ascii="Arial" w:hAnsi="Arial" w:cs="Arial"/>
          <w:sz w:val="24"/>
          <w:szCs w:val="24"/>
        </w:rPr>
        <w:t>5</w:t>
      </w:r>
      <w:r w:rsidRPr="006D3755">
        <w:rPr>
          <w:rFonts w:ascii="Arial" w:hAnsi="Arial" w:cs="Arial"/>
          <w:sz w:val="24"/>
          <w:szCs w:val="24"/>
        </w:rPr>
        <w:t xml:space="preserve">. godine ostvaren </w:t>
      </w:r>
      <w:r w:rsidR="00990DCE">
        <w:rPr>
          <w:rFonts w:ascii="Arial" w:hAnsi="Arial" w:cs="Arial"/>
          <w:sz w:val="24"/>
          <w:szCs w:val="24"/>
        </w:rPr>
        <w:t xml:space="preserve">manjak </w:t>
      </w:r>
      <w:r w:rsidRPr="006D3755">
        <w:rPr>
          <w:rFonts w:ascii="Arial" w:hAnsi="Arial" w:cs="Arial"/>
          <w:sz w:val="24"/>
          <w:szCs w:val="24"/>
        </w:rPr>
        <w:t>prihoda i primitaka u iznosu od</w:t>
      </w:r>
      <w:r>
        <w:rPr>
          <w:rFonts w:ascii="Arial" w:hAnsi="Arial" w:cs="Arial"/>
          <w:sz w:val="24"/>
          <w:szCs w:val="24"/>
        </w:rPr>
        <w:t xml:space="preserve"> </w:t>
      </w:r>
      <w:r w:rsidR="00990DCE">
        <w:rPr>
          <w:rFonts w:ascii="Arial" w:hAnsi="Arial" w:cs="Arial"/>
          <w:sz w:val="24"/>
          <w:szCs w:val="24"/>
        </w:rPr>
        <w:t>119.773,05</w:t>
      </w:r>
      <w:r w:rsidR="009A5521">
        <w:rPr>
          <w:rFonts w:ascii="Arial" w:hAnsi="Arial" w:cs="Arial"/>
          <w:sz w:val="24"/>
          <w:szCs w:val="24"/>
        </w:rPr>
        <w:t xml:space="preserve"> eura.</w:t>
      </w:r>
    </w:p>
    <w:p w14:paraId="0649BC74" w14:textId="77777777" w:rsidR="004D3A0A" w:rsidRDefault="0097577B" w:rsidP="004D3A0A">
      <w:pPr>
        <w:spacing w:line="240" w:lineRule="auto"/>
        <w:jc w:val="both"/>
        <w:rPr>
          <w:rFonts w:ascii="Arial" w:hAnsi="Arial" w:cs="Arial"/>
          <w:sz w:val="24"/>
        </w:rPr>
      </w:pPr>
      <w:r w:rsidRPr="0097577B">
        <w:rPr>
          <w:rFonts w:ascii="Arial" w:hAnsi="Arial" w:cs="Arial"/>
          <w:sz w:val="24"/>
        </w:rPr>
        <w:t xml:space="preserve">Rezultat takvog poslovanja je manjak prihoda i primitaka u  izvještajnom </w:t>
      </w:r>
      <w:r>
        <w:rPr>
          <w:rFonts w:ascii="Arial" w:hAnsi="Arial" w:cs="Arial"/>
          <w:sz w:val="24"/>
        </w:rPr>
        <w:t>razdoblju koji iznosi 118.564,15</w:t>
      </w:r>
      <w:r w:rsidRPr="0097577B">
        <w:rPr>
          <w:rFonts w:ascii="Arial" w:hAnsi="Arial" w:cs="Arial"/>
          <w:sz w:val="24"/>
        </w:rPr>
        <w:t xml:space="preserve"> eura, što je rezultat knjiženja plaće za lipanj 30.06.2025. i tekućih računa koji nisu dospjeli na naplatu do izvještajnog razdoblja, već buduća naplata plaće za lipanj i tekućih računa dospijeva u srpnju. U skladu s odredbama Pravilnika o proračunskom računovodstvu i računskom planu u proračunskom računovodstvu se ne primjenjuje konto 193 - Rashodi budućih razdoblja što je posljedica da se rashodi priznaju u razdoblju nastanka, a prihodi po načelu naplate. Promjene u 2025. godini je </w:t>
      </w:r>
      <w:r w:rsidRPr="0097577B">
        <w:rPr>
          <w:rFonts w:ascii="Arial" w:hAnsi="Arial" w:cs="Arial"/>
          <w:sz w:val="24"/>
        </w:rPr>
        <w:lastRenderedPageBreak/>
        <w:t>posljedično dovelo do značajnog manjka u odnosu na izvještajno razdoblje prethodne godine.</w:t>
      </w:r>
      <w:r w:rsidR="004D3A0A">
        <w:rPr>
          <w:rFonts w:ascii="Arial" w:hAnsi="Arial" w:cs="Arial"/>
          <w:sz w:val="24"/>
        </w:rPr>
        <w:t xml:space="preserve"> </w:t>
      </w:r>
    </w:p>
    <w:p w14:paraId="18E4685F" w14:textId="6A20C59B" w:rsidR="00470D90" w:rsidRPr="004D3A0A" w:rsidRDefault="00470D90" w:rsidP="004D3A0A">
      <w:pPr>
        <w:spacing w:line="240" w:lineRule="auto"/>
        <w:jc w:val="both"/>
        <w:rPr>
          <w:rFonts w:ascii="Arial" w:hAnsi="Arial" w:cs="Arial"/>
          <w:sz w:val="24"/>
        </w:rPr>
      </w:pPr>
      <w:r w:rsidRPr="00B93B0A">
        <w:rPr>
          <w:rFonts w:ascii="Arial" w:hAnsi="Arial" w:cs="Arial"/>
          <w:sz w:val="24"/>
          <w:szCs w:val="24"/>
        </w:rPr>
        <w:t>Preneseni višak prihoda poslovanja i</w:t>
      </w:r>
      <w:r>
        <w:rPr>
          <w:rFonts w:ascii="Arial" w:hAnsi="Arial" w:cs="Arial"/>
          <w:sz w:val="24"/>
          <w:szCs w:val="24"/>
        </w:rPr>
        <w:t xml:space="preserve">znosi 1.208,90 eura i nastojati će se pokriti i rasporediti u tekućem budućem razdoblju. </w:t>
      </w:r>
      <w:r w:rsidRPr="00B93B0A">
        <w:rPr>
          <w:rFonts w:ascii="Arial" w:hAnsi="Arial" w:cs="Arial"/>
          <w:sz w:val="24"/>
          <w:szCs w:val="24"/>
        </w:rPr>
        <w:t>Sredstva se odnose se na uplate od donacija, besplatnih radnih bilježnica, udžbenika, MZO, općine, pomoći, prihode za posebne namjene, vlastiti prihodi.</w:t>
      </w:r>
    </w:p>
    <w:p w14:paraId="09CB43B3" w14:textId="58D41564" w:rsidR="00F10921" w:rsidRDefault="00F10921" w:rsidP="00F10921">
      <w:pPr>
        <w:jc w:val="both"/>
        <w:rPr>
          <w:rFonts w:ascii="Arial" w:hAnsi="Arial" w:cs="Arial"/>
          <w:sz w:val="24"/>
          <w:szCs w:val="24"/>
        </w:rPr>
      </w:pPr>
    </w:p>
    <w:tbl>
      <w:tblPr>
        <w:tblW w:w="10300" w:type="dxa"/>
        <w:tblLook w:val="04A0" w:firstRow="1" w:lastRow="0" w:firstColumn="1" w:lastColumn="0" w:noHBand="0" w:noVBand="1"/>
      </w:tblPr>
      <w:tblGrid>
        <w:gridCol w:w="4000"/>
        <w:gridCol w:w="1520"/>
        <w:gridCol w:w="1520"/>
        <w:gridCol w:w="1520"/>
        <w:gridCol w:w="880"/>
        <w:gridCol w:w="430"/>
        <w:gridCol w:w="430"/>
      </w:tblGrid>
      <w:tr w:rsidR="00F10921" w:rsidRPr="00F10921" w14:paraId="6C3F92DD" w14:textId="77777777" w:rsidTr="00F10921">
        <w:trPr>
          <w:trHeight w:val="735"/>
        </w:trPr>
        <w:tc>
          <w:tcPr>
            <w:tcW w:w="40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D2B607"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Brojčana oznaka i naziv</w:t>
            </w:r>
          </w:p>
        </w:tc>
        <w:tc>
          <w:tcPr>
            <w:tcW w:w="1520" w:type="dxa"/>
            <w:tcBorders>
              <w:top w:val="single" w:sz="4" w:space="0" w:color="000000"/>
              <w:left w:val="nil"/>
              <w:bottom w:val="single" w:sz="4" w:space="0" w:color="000000"/>
              <w:right w:val="single" w:sz="4" w:space="0" w:color="000000"/>
            </w:tcBorders>
            <w:shd w:val="clear" w:color="auto" w:fill="auto"/>
            <w:vAlign w:val="center"/>
            <w:hideMark/>
          </w:tcPr>
          <w:p w14:paraId="609E0847"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Ostvarenje / izvršenje</w:t>
            </w:r>
            <w:r w:rsidRPr="00F10921">
              <w:rPr>
                <w:rFonts w:ascii="Arial" w:eastAsia="Times New Roman" w:hAnsi="Arial" w:cs="Arial"/>
                <w:b/>
                <w:bCs/>
                <w:color w:val="000000"/>
                <w:sz w:val="16"/>
                <w:szCs w:val="16"/>
                <w:lang w:eastAsia="hr-HR"/>
              </w:rPr>
              <w:br/>
              <w:t>30.6.2024.</w:t>
            </w:r>
          </w:p>
        </w:tc>
        <w:tc>
          <w:tcPr>
            <w:tcW w:w="1520" w:type="dxa"/>
            <w:tcBorders>
              <w:top w:val="single" w:sz="4" w:space="0" w:color="000000"/>
              <w:left w:val="nil"/>
              <w:bottom w:val="single" w:sz="4" w:space="0" w:color="000000"/>
              <w:right w:val="single" w:sz="4" w:space="0" w:color="000000"/>
            </w:tcBorders>
            <w:shd w:val="clear" w:color="auto" w:fill="auto"/>
            <w:vAlign w:val="center"/>
            <w:hideMark/>
          </w:tcPr>
          <w:p w14:paraId="29B06E8D"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Plan za 2025. godinu</w:t>
            </w:r>
          </w:p>
        </w:tc>
        <w:tc>
          <w:tcPr>
            <w:tcW w:w="1520" w:type="dxa"/>
            <w:tcBorders>
              <w:top w:val="single" w:sz="4" w:space="0" w:color="000000"/>
              <w:left w:val="nil"/>
              <w:bottom w:val="single" w:sz="4" w:space="0" w:color="000000"/>
              <w:right w:val="single" w:sz="4" w:space="0" w:color="000000"/>
            </w:tcBorders>
            <w:shd w:val="clear" w:color="auto" w:fill="auto"/>
            <w:vAlign w:val="center"/>
            <w:hideMark/>
          </w:tcPr>
          <w:p w14:paraId="708DDA22"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Ostvarenje / izvršenje</w:t>
            </w:r>
            <w:r w:rsidRPr="00F10921">
              <w:rPr>
                <w:rFonts w:ascii="Arial" w:eastAsia="Times New Roman" w:hAnsi="Arial" w:cs="Arial"/>
                <w:b/>
                <w:bCs/>
                <w:color w:val="000000"/>
                <w:sz w:val="16"/>
                <w:szCs w:val="16"/>
                <w:lang w:eastAsia="hr-HR"/>
              </w:rPr>
              <w:br/>
              <w:t>30.6.2025.</w:t>
            </w:r>
          </w:p>
        </w:tc>
        <w:tc>
          <w:tcPr>
            <w:tcW w:w="880" w:type="dxa"/>
            <w:tcBorders>
              <w:top w:val="single" w:sz="4" w:space="0" w:color="000000"/>
              <w:left w:val="nil"/>
              <w:bottom w:val="single" w:sz="4" w:space="0" w:color="000000"/>
              <w:right w:val="single" w:sz="4" w:space="0" w:color="000000"/>
            </w:tcBorders>
            <w:shd w:val="clear" w:color="auto" w:fill="auto"/>
            <w:vAlign w:val="center"/>
            <w:hideMark/>
          </w:tcPr>
          <w:p w14:paraId="0CF62C10"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Indeks</w:t>
            </w:r>
            <w:r w:rsidRPr="00F10921">
              <w:rPr>
                <w:rFonts w:ascii="Arial" w:eastAsia="Times New Roman" w:hAnsi="Arial" w:cs="Arial"/>
                <w:b/>
                <w:bCs/>
                <w:color w:val="000000"/>
                <w:sz w:val="16"/>
                <w:szCs w:val="16"/>
                <w:lang w:eastAsia="hr-HR"/>
              </w:rPr>
              <w:br/>
              <w:t xml:space="preserve"> 4 / 2</w:t>
            </w:r>
          </w:p>
        </w:tc>
        <w:tc>
          <w:tcPr>
            <w:tcW w:w="860" w:type="dxa"/>
            <w:gridSpan w:val="2"/>
            <w:tcBorders>
              <w:top w:val="single" w:sz="4" w:space="0" w:color="000000"/>
              <w:left w:val="nil"/>
              <w:bottom w:val="single" w:sz="4" w:space="0" w:color="000000"/>
              <w:right w:val="single" w:sz="4" w:space="0" w:color="000000"/>
            </w:tcBorders>
            <w:shd w:val="clear" w:color="auto" w:fill="auto"/>
            <w:vAlign w:val="center"/>
            <w:hideMark/>
          </w:tcPr>
          <w:p w14:paraId="5B050FE4"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Indeks</w:t>
            </w:r>
            <w:r w:rsidRPr="00F10921">
              <w:rPr>
                <w:rFonts w:ascii="Arial" w:eastAsia="Times New Roman" w:hAnsi="Arial" w:cs="Arial"/>
                <w:b/>
                <w:bCs/>
                <w:color w:val="000000"/>
                <w:sz w:val="16"/>
                <w:szCs w:val="16"/>
                <w:lang w:eastAsia="hr-HR"/>
              </w:rPr>
              <w:br/>
              <w:t xml:space="preserve"> 4 / 3</w:t>
            </w:r>
          </w:p>
        </w:tc>
      </w:tr>
      <w:tr w:rsidR="00F10921" w:rsidRPr="00F10921" w14:paraId="4133396D" w14:textId="77777777" w:rsidTr="00F10921">
        <w:trPr>
          <w:trHeight w:val="285"/>
        </w:trPr>
        <w:tc>
          <w:tcPr>
            <w:tcW w:w="4000" w:type="dxa"/>
            <w:tcBorders>
              <w:top w:val="nil"/>
              <w:left w:val="single" w:sz="4" w:space="0" w:color="000000"/>
              <w:bottom w:val="single" w:sz="4" w:space="0" w:color="000000"/>
              <w:right w:val="single" w:sz="4" w:space="0" w:color="000000"/>
            </w:tcBorders>
            <w:shd w:val="clear" w:color="auto" w:fill="auto"/>
            <w:vAlign w:val="center"/>
            <w:hideMark/>
          </w:tcPr>
          <w:p w14:paraId="5DF21DD9"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1</w:t>
            </w:r>
          </w:p>
        </w:tc>
        <w:tc>
          <w:tcPr>
            <w:tcW w:w="1520" w:type="dxa"/>
            <w:tcBorders>
              <w:top w:val="nil"/>
              <w:left w:val="nil"/>
              <w:bottom w:val="single" w:sz="4" w:space="0" w:color="000000"/>
              <w:right w:val="single" w:sz="4" w:space="0" w:color="000000"/>
            </w:tcBorders>
            <w:shd w:val="clear" w:color="auto" w:fill="auto"/>
            <w:vAlign w:val="center"/>
            <w:hideMark/>
          </w:tcPr>
          <w:p w14:paraId="2C6FE786"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2</w:t>
            </w:r>
          </w:p>
        </w:tc>
        <w:tc>
          <w:tcPr>
            <w:tcW w:w="1520" w:type="dxa"/>
            <w:tcBorders>
              <w:top w:val="nil"/>
              <w:left w:val="nil"/>
              <w:bottom w:val="single" w:sz="4" w:space="0" w:color="000000"/>
              <w:right w:val="single" w:sz="4" w:space="0" w:color="000000"/>
            </w:tcBorders>
            <w:shd w:val="clear" w:color="auto" w:fill="auto"/>
            <w:vAlign w:val="center"/>
            <w:hideMark/>
          </w:tcPr>
          <w:p w14:paraId="5C11C36A"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3</w:t>
            </w:r>
          </w:p>
        </w:tc>
        <w:tc>
          <w:tcPr>
            <w:tcW w:w="1520" w:type="dxa"/>
            <w:tcBorders>
              <w:top w:val="nil"/>
              <w:left w:val="nil"/>
              <w:bottom w:val="single" w:sz="4" w:space="0" w:color="000000"/>
              <w:right w:val="single" w:sz="4" w:space="0" w:color="000000"/>
            </w:tcBorders>
            <w:shd w:val="clear" w:color="auto" w:fill="auto"/>
            <w:vAlign w:val="center"/>
            <w:hideMark/>
          </w:tcPr>
          <w:p w14:paraId="30829B24"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4</w:t>
            </w:r>
          </w:p>
        </w:tc>
        <w:tc>
          <w:tcPr>
            <w:tcW w:w="880" w:type="dxa"/>
            <w:tcBorders>
              <w:top w:val="nil"/>
              <w:left w:val="nil"/>
              <w:bottom w:val="single" w:sz="4" w:space="0" w:color="000000"/>
              <w:right w:val="single" w:sz="4" w:space="0" w:color="000000"/>
            </w:tcBorders>
            <w:shd w:val="clear" w:color="auto" w:fill="auto"/>
            <w:vAlign w:val="center"/>
            <w:hideMark/>
          </w:tcPr>
          <w:p w14:paraId="1D86818E"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5</w:t>
            </w:r>
          </w:p>
        </w:tc>
        <w:tc>
          <w:tcPr>
            <w:tcW w:w="860" w:type="dxa"/>
            <w:gridSpan w:val="2"/>
            <w:tcBorders>
              <w:top w:val="nil"/>
              <w:left w:val="nil"/>
              <w:bottom w:val="single" w:sz="4" w:space="0" w:color="000000"/>
              <w:right w:val="single" w:sz="4" w:space="0" w:color="000000"/>
            </w:tcBorders>
            <w:shd w:val="clear" w:color="auto" w:fill="auto"/>
            <w:vAlign w:val="center"/>
            <w:hideMark/>
          </w:tcPr>
          <w:p w14:paraId="4C24F762" w14:textId="77777777" w:rsidR="00F10921" w:rsidRPr="00F10921" w:rsidRDefault="00F10921" w:rsidP="00F10921">
            <w:pPr>
              <w:spacing w:after="0" w:line="240" w:lineRule="auto"/>
              <w:jc w:val="center"/>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6</w:t>
            </w:r>
          </w:p>
        </w:tc>
      </w:tr>
      <w:tr w:rsidR="00F10921" w:rsidRPr="00F10921" w14:paraId="3CC35DFB" w14:textId="77777777" w:rsidTr="00F10921">
        <w:trPr>
          <w:trHeight w:val="480"/>
        </w:trPr>
        <w:tc>
          <w:tcPr>
            <w:tcW w:w="4000" w:type="dxa"/>
            <w:tcBorders>
              <w:top w:val="nil"/>
              <w:left w:val="single" w:sz="4" w:space="0" w:color="000000"/>
              <w:bottom w:val="single" w:sz="4" w:space="0" w:color="000000"/>
              <w:right w:val="single" w:sz="4" w:space="0" w:color="000000"/>
            </w:tcBorders>
            <w:shd w:val="clear" w:color="000000" w:fill="A9A9A9"/>
            <w:vAlign w:val="center"/>
            <w:hideMark/>
          </w:tcPr>
          <w:p w14:paraId="652EE7BB" w14:textId="77777777" w:rsidR="00F10921" w:rsidRPr="00F10921" w:rsidRDefault="00F10921" w:rsidP="00F10921">
            <w:pPr>
              <w:spacing w:after="0" w:line="240" w:lineRule="auto"/>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92 UKUPAN DONOS VIŠKA / MANJKA IZ PRETHODNIH GODINA*</w:t>
            </w:r>
          </w:p>
        </w:tc>
        <w:tc>
          <w:tcPr>
            <w:tcW w:w="1520" w:type="dxa"/>
            <w:tcBorders>
              <w:top w:val="nil"/>
              <w:left w:val="nil"/>
              <w:bottom w:val="single" w:sz="4" w:space="0" w:color="000000"/>
              <w:right w:val="single" w:sz="4" w:space="0" w:color="000000"/>
            </w:tcBorders>
            <w:shd w:val="clear" w:color="000000" w:fill="A9A9A9"/>
            <w:vAlign w:val="center"/>
            <w:hideMark/>
          </w:tcPr>
          <w:p w14:paraId="537CE8AB" w14:textId="6E71507B" w:rsidR="00F10921" w:rsidRPr="00F10921" w:rsidRDefault="004274FE" w:rsidP="00F10921">
            <w:pPr>
              <w:spacing w:after="0" w:line="240" w:lineRule="auto"/>
              <w:jc w:val="right"/>
              <w:rPr>
                <w:rFonts w:ascii="Arial" w:eastAsia="Times New Roman" w:hAnsi="Arial" w:cs="Arial"/>
                <w:color w:val="000000"/>
                <w:sz w:val="16"/>
                <w:szCs w:val="16"/>
                <w:lang w:eastAsia="hr-HR"/>
              </w:rPr>
            </w:pPr>
            <w:r>
              <w:rPr>
                <w:rFonts w:ascii="Arial" w:eastAsia="Times New Roman" w:hAnsi="Arial" w:cs="Arial"/>
                <w:color w:val="000000"/>
                <w:sz w:val="16"/>
                <w:szCs w:val="16"/>
                <w:lang w:eastAsia="hr-HR"/>
              </w:rPr>
              <w:t>3.624,36</w:t>
            </w:r>
            <w:r w:rsidR="00F10921" w:rsidRPr="00F10921">
              <w:rPr>
                <w:rFonts w:ascii="Arial" w:eastAsia="Times New Roman" w:hAnsi="Arial" w:cs="Arial"/>
                <w:color w:val="000000"/>
                <w:sz w:val="16"/>
                <w:szCs w:val="16"/>
                <w:lang w:eastAsia="hr-HR"/>
              </w:rPr>
              <w:t> </w:t>
            </w:r>
          </w:p>
        </w:tc>
        <w:tc>
          <w:tcPr>
            <w:tcW w:w="1520" w:type="dxa"/>
            <w:tcBorders>
              <w:top w:val="nil"/>
              <w:left w:val="nil"/>
              <w:bottom w:val="single" w:sz="4" w:space="0" w:color="000000"/>
              <w:right w:val="single" w:sz="4" w:space="0" w:color="000000"/>
            </w:tcBorders>
            <w:shd w:val="clear" w:color="000000" w:fill="A9A9A9"/>
            <w:vAlign w:val="center"/>
            <w:hideMark/>
          </w:tcPr>
          <w:p w14:paraId="79F6CBFF"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0,00</w:t>
            </w:r>
          </w:p>
        </w:tc>
        <w:tc>
          <w:tcPr>
            <w:tcW w:w="1520" w:type="dxa"/>
            <w:tcBorders>
              <w:top w:val="nil"/>
              <w:left w:val="nil"/>
              <w:bottom w:val="single" w:sz="4" w:space="0" w:color="000000"/>
              <w:right w:val="single" w:sz="4" w:space="0" w:color="000000"/>
            </w:tcBorders>
            <w:shd w:val="clear" w:color="000000" w:fill="A9A9A9"/>
            <w:vAlign w:val="center"/>
            <w:hideMark/>
          </w:tcPr>
          <w:p w14:paraId="0BFCFAB6" w14:textId="2D64A436" w:rsidR="00F10921" w:rsidRPr="00F10921" w:rsidRDefault="004274FE" w:rsidP="00F10921">
            <w:pPr>
              <w:spacing w:after="0" w:line="240" w:lineRule="auto"/>
              <w:jc w:val="right"/>
              <w:rPr>
                <w:rFonts w:ascii="Arial" w:eastAsia="Times New Roman" w:hAnsi="Arial" w:cs="Arial"/>
                <w:color w:val="000000"/>
                <w:sz w:val="16"/>
                <w:szCs w:val="16"/>
                <w:lang w:eastAsia="hr-HR"/>
              </w:rPr>
            </w:pPr>
            <w:r>
              <w:rPr>
                <w:rFonts w:ascii="Arial" w:eastAsia="Times New Roman" w:hAnsi="Arial" w:cs="Arial"/>
                <w:color w:val="000000"/>
                <w:sz w:val="16"/>
                <w:szCs w:val="16"/>
                <w:lang w:eastAsia="hr-HR"/>
              </w:rPr>
              <w:t>1.208,90</w:t>
            </w:r>
            <w:r w:rsidR="00F10921" w:rsidRPr="00F10921">
              <w:rPr>
                <w:rFonts w:ascii="Arial" w:eastAsia="Times New Roman" w:hAnsi="Arial" w:cs="Arial"/>
                <w:color w:val="000000"/>
                <w:sz w:val="16"/>
                <w:szCs w:val="16"/>
                <w:lang w:eastAsia="hr-HR"/>
              </w:rPr>
              <w:t> </w:t>
            </w:r>
          </w:p>
        </w:tc>
        <w:tc>
          <w:tcPr>
            <w:tcW w:w="880" w:type="dxa"/>
            <w:tcBorders>
              <w:top w:val="nil"/>
              <w:left w:val="nil"/>
              <w:bottom w:val="single" w:sz="4" w:space="0" w:color="000000"/>
              <w:right w:val="single" w:sz="4" w:space="0" w:color="000000"/>
            </w:tcBorders>
            <w:shd w:val="clear" w:color="000000" w:fill="A9A9A9"/>
            <w:vAlign w:val="center"/>
            <w:hideMark/>
          </w:tcPr>
          <w:p w14:paraId="032AE260" w14:textId="23C81AC2" w:rsidR="00F10921" w:rsidRPr="00F10921" w:rsidRDefault="00D43374" w:rsidP="00F10921">
            <w:pPr>
              <w:spacing w:after="0" w:line="240" w:lineRule="auto"/>
              <w:jc w:val="right"/>
              <w:rPr>
                <w:rFonts w:ascii="Arial" w:eastAsia="Times New Roman" w:hAnsi="Arial" w:cs="Arial"/>
                <w:color w:val="000000"/>
                <w:sz w:val="16"/>
                <w:szCs w:val="16"/>
                <w:lang w:eastAsia="hr-HR"/>
              </w:rPr>
            </w:pPr>
            <w:r>
              <w:rPr>
                <w:rFonts w:ascii="Arial" w:eastAsia="Times New Roman" w:hAnsi="Arial" w:cs="Arial"/>
                <w:color w:val="000000"/>
                <w:sz w:val="16"/>
                <w:szCs w:val="16"/>
                <w:lang w:eastAsia="hr-HR"/>
              </w:rPr>
              <w:t>33,35</w:t>
            </w:r>
          </w:p>
        </w:tc>
        <w:tc>
          <w:tcPr>
            <w:tcW w:w="860" w:type="dxa"/>
            <w:gridSpan w:val="2"/>
            <w:tcBorders>
              <w:top w:val="nil"/>
              <w:left w:val="nil"/>
              <w:bottom w:val="single" w:sz="4" w:space="0" w:color="000000"/>
              <w:right w:val="single" w:sz="4" w:space="0" w:color="000000"/>
            </w:tcBorders>
            <w:shd w:val="clear" w:color="000000" w:fill="A9A9A9"/>
            <w:vAlign w:val="center"/>
            <w:hideMark/>
          </w:tcPr>
          <w:p w14:paraId="1F3B3094" w14:textId="77777777" w:rsidR="00F10921" w:rsidRPr="00F10921" w:rsidRDefault="00F10921" w:rsidP="00F10921">
            <w:pPr>
              <w:spacing w:after="0" w:line="240" w:lineRule="auto"/>
              <w:jc w:val="right"/>
              <w:rPr>
                <w:rFonts w:ascii="Arial" w:eastAsia="Times New Roman" w:hAnsi="Arial" w:cs="Arial"/>
                <w:color w:val="000000"/>
                <w:sz w:val="16"/>
                <w:szCs w:val="16"/>
                <w:lang w:eastAsia="hr-HR"/>
              </w:rPr>
            </w:pPr>
            <w:r w:rsidRPr="00F10921">
              <w:rPr>
                <w:rFonts w:ascii="Arial" w:eastAsia="Times New Roman" w:hAnsi="Arial" w:cs="Arial"/>
                <w:color w:val="000000"/>
                <w:sz w:val="16"/>
                <w:szCs w:val="16"/>
                <w:lang w:eastAsia="hr-HR"/>
              </w:rPr>
              <w:t>0,00</w:t>
            </w:r>
          </w:p>
        </w:tc>
      </w:tr>
      <w:tr w:rsidR="00F10921" w:rsidRPr="00F10921" w14:paraId="1B533DD7" w14:textId="77777777" w:rsidTr="00F10921">
        <w:trPr>
          <w:trHeight w:val="480"/>
        </w:trPr>
        <w:tc>
          <w:tcPr>
            <w:tcW w:w="4000" w:type="dxa"/>
            <w:tcBorders>
              <w:top w:val="nil"/>
              <w:left w:val="single" w:sz="4" w:space="0" w:color="000000"/>
              <w:bottom w:val="single" w:sz="4" w:space="0" w:color="000000"/>
              <w:right w:val="single" w:sz="4" w:space="0" w:color="000000"/>
            </w:tcBorders>
            <w:shd w:val="clear" w:color="000000" w:fill="DCDCDC"/>
            <w:vAlign w:val="center"/>
            <w:hideMark/>
          </w:tcPr>
          <w:p w14:paraId="2DF94A37" w14:textId="77777777" w:rsidR="00F10921" w:rsidRPr="00F10921" w:rsidRDefault="00F10921" w:rsidP="00F10921">
            <w:pPr>
              <w:spacing w:after="0" w:line="240" w:lineRule="auto"/>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92 VIŠAK / MANJAK IZ PRETHODNIH GODINA KOJI ĆE SE RASPOREDITI / POKRITI</w:t>
            </w:r>
          </w:p>
        </w:tc>
        <w:tc>
          <w:tcPr>
            <w:tcW w:w="1520" w:type="dxa"/>
            <w:tcBorders>
              <w:top w:val="nil"/>
              <w:left w:val="nil"/>
              <w:bottom w:val="single" w:sz="4" w:space="0" w:color="000000"/>
              <w:right w:val="single" w:sz="4" w:space="0" w:color="000000"/>
            </w:tcBorders>
            <w:shd w:val="clear" w:color="000000" w:fill="DCDCDC"/>
            <w:vAlign w:val="center"/>
            <w:hideMark/>
          </w:tcPr>
          <w:p w14:paraId="4FA0E643"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 </w:t>
            </w:r>
          </w:p>
        </w:tc>
        <w:tc>
          <w:tcPr>
            <w:tcW w:w="1520" w:type="dxa"/>
            <w:tcBorders>
              <w:top w:val="nil"/>
              <w:left w:val="nil"/>
              <w:bottom w:val="single" w:sz="4" w:space="0" w:color="000000"/>
              <w:right w:val="single" w:sz="4" w:space="0" w:color="000000"/>
            </w:tcBorders>
            <w:shd w:val="clear" w:color="000000" w:fill="DCDCDC"/>
            <w:vAlign w:val="center"/>
            <w:hideMark/>
          </w:tcPr>
          <w:p w14:paraId="6AAE80B6"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0,00</w:t>
            </w:r>
          </w:p>
        </w:tc>
        <w:tc>
          <w:tcPr>
            <w:tcW w:w="1520" w:type="dxa"/>
            <w:tcBorders>
              <w:top w:val="nil"/>
              <w:left w:val="nil"/>
              <w:bottom w:val="single" w:sz="4" w:space="0" w:color="000000"/>
              <w:right w:val="single" w:sz="4" w:space="0" w:color="000000"/>
            </w:tcBorders>
            <w:shd w:val="clear" w:color="000000" w:fill="DCDCDC"/>
            <w:vAlign w:val="center"/>
            <w:hideMark/>
          </w:tcPr>
          <w:p w14:paraId="438CC74B"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 </w:t>
            </w:r>
          </w:p>
        </w:tc>
        <w:tc>
          <w:tcPr>
            <w:tcW w:w="880" w:type="dxa"/>
            <w:tcBorders>
              <w:top w:val="nil"/>
              <w:left w:val="nil"/>
              <w:bottom w:val="single" w:sz="4" w:space="0" w:color="000000"/>
              <w:right w:val="single" w:sz="4" w:space="0" w:color="000000"/>
            </w:tcBorders>
            <w:shd w:val="clear" w:color="000000" w:fill="DCDCDC"/>
            <w:vAlign w:val="center"/>
            <w:hideMark/>
          </w:tcPr>
          <w:p w14:paraId="0AC667C9"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0,00</w:t>
            </w:r>
          </w:p>
        </w:tc>
        <w:tc>
          <w:tcPr>
            <w:tcW w:w="860" w:type="dxa"/>
            <w:gridSpan w:val="2"/>
            <w:tcBorders>
              <w:top w:val="nil"/>
              <w:left w:val="nil"/>
              <w:bottom w:val="single" w:sz="4" w:space="0" w:color="000000"/>
              <w:right w:val="single" w:sz="4" w:space="0" w:color="000000"/>
            </w:tcBorders>
            <w:shd w:val="clear" w:color="000000" w:fill="DCDCDC"/>
            <w:vAlign w:val="center"/>
            <w:hideMark/>
          </w:tcPr>
          <w:p w14:paraId="78882DD5"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0,00</w:t>
            </w:r>
          </w:p>
        </w:tc>
      </w:tr>
      <w:tr w:rsidR="00F10921" w:rsidRPr="00F10921" w14:paraId="6AC0EB23" w14:textId="77777777" w:rsidTr="00F10921">
        <w:trPr>
          <w:trHeight w:val="1005"/>
        </w:trPr>
        <w:tc>
          <w:tcPr>
            <w:tcW w:w="4000" w:type="dxa"/>
            <w:tcBorders>
              <w:top w:val="nil"/>
              <w:left w:val="nil"/>
              <w:bottom w:val="nil"/>
              <w:right w:val="nil"/>
            </w:tcBorders>
            <w:shd w:val="clear" w:color="auto" w:fill="auto"/>
            <w:noWrap/>
            <w:vAlign w:val="bottom"/>
            <w:hideMark/>
          </w:tcPr>
          <w:p w14:paraId="63782583"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p>
        </w:tc>
        <w:tc>
          <w:tcPr>
            <w:tcW w:w="1520" w:type="dxa"/>
            <w:tcBorders>
              <w:top w:val="nil"/>
              <w:left w:val="nil"/>
              <w:bottom w:val="nil"/>
              <w:right w:val="nil"/>
            </w:tcBorders>
            <w:shd w:val="clear" w:color="auto" w:fill="auto"/>
            <w:noWrap/>
            <w:vAlign w:val="bottom"/>
            <w:hideMark/>
          </w:tcPr>
          <w:p w14:paraId="13440C93" w14:textId="77777777" w:rsidR="00F10921" w:rsidRPr="00F10921" w:rsidRDefault="00F10921" w:rsidP="00F10921">
            <w:pPr>
              <w:spacing w:after="0" w:line="240" w:lineRule="auto"/>
              <w:rPr>
                <w:rFonts w:ascii="Times New Roman" w:eastAsia="Times New Roman" w:hAnsi="Times New Roman" w:cs="Times New Roman"/>
                <w:sz w:val="20"/>
                <w:szCs w:val="20"/>
                <w:lang w:eastAsia="hr-HR"/>
              </w:rPr>
            </w:pPr>
          </w:p>
        </w:tc>
        <w:tc>
          <w:tcPr>
            <w:tcW w:w="1520" w:type="dxa"/>
            <w:tcBorders>
              <w:top w:val="nil"/>
              <w:left w:val="nil"/>
              <w:bottom w:val="nil"/>
              <w:right w:val="nil"/>
            </w:tcBorders>
            <w:shd w:val="clear" w:color="auto" w:fill="auto"/>
            <w:noWrap/>
            <w:vAlign w:val="bottom"/>
            <w:hideMark/>
          </w:tcPr>
          <w:p w14:paraId="34A33227" w14:textId="77777777" w:rsidR="00F10921" w:rsidRPr="00F10921" w:rsidRDefault="00F10921" w:rsidP="00F10921">
            <w:pPr>
              <w:spacing w:after="0" w:line="240" w:lineRule="auto"/>
              <w:rPr>
                <w:rFonts w:ascii="Times New Roman" w:eastAsia="Times New Roman" w:hAnsi="Times New Roman" w:cs="Times New Roman"/>
                <w:sz w:val="20"/>
                <w:szCs w:val="20"/>
                <w:lang w:eastAsia="hr-HR"/>
              </w:rPr>
            </w:pPr>
          </w:p>
        </w:tc>
        <w:tc>
          <w:tcPr>
            <w:tcW w:w="1520" w:type="dxa"/>
            <w:tcBorders>
              <w:top w:val="nil"/>
              <w:left w:val="nil"/>
              <w:bottom w:val="nil"/>
              <w:right w:val="nil"/>
            </w:tcBorders>
            <w:shd w:val="clear" w:color="auto" w:fill="auto"/>
            <w:noWrap/>
            <w:vAlign w:val="bottom"/>
            <w:hideMark/>
          </w:tcPr>
          <w:p w14:paraId="73C7D855" w14:textId="77777777" w:rsidR="00F10921" w:rsidRPr="00F10921" w:rsidRDefault="00F10921" w:rsidP="00F10921">
            <w:pPr>
              <w:spacing w:after="0" w:line="240" w:lineRule="auto"/>
              <w:rPr>
                <w:rFonts w:ascii="Times New Roman" w:eastAsia="Times New Roman" w:hAnsi="Times New Roman" w:cs="Times New Roman"/>
                <w:sz w:val="20"/>
                <w:szCs w:val="20"/>
                <w:lang w:eastAsia="hr-HR"/>
              </w:rPr>
            </w:pPr>
          </w:p>
        </w:tc>
        <w:tc>
          <w:tcPr>
            <w:tcW w:w="880" w:type="dxa"/>
            <w:tcBorders>
              <w:top w:val="nil"/>
              <w:left w:val="nil"/>
              <w:bottom w:val="nil"/>
              <w:right w:val="nil"/>
            </w:tcBorders>
            <w:shd w:val="clear" w:color="auto" w:fill="auto"/>
            <w:noWrap/>
            <w:vAlign w:val="bottom"/>
            <w:hideMark/>
          </w:tcPr>
          <w:p w14:paraId="54C330BC" w14:textId="77777777" w:rsidR="00F10921" w:rsidRPr="00F10921" w:rsidRDefault="00F10921" w:rsidP="00F10921">
            <w:pPr>
              <w:spacing w:after="0" w:line="240" w:lineRule="auto"/>
              <w:rPr>
                <w:rFonts w:ascii="Times New Roman" w:eastAsia="Times New Roman" w:hAnsi="Times New Roman" w:cs="Times New Roman"/>
                <w:sz w:val="20"/>
                <w:szCs w:val="20"/>
                <w:lang w:eastAsia="hr-HR"/>
              </w:rPr>
            </w:pPr>
          </w:p>
        </w:tc>
        <w:tc>
          <w:tcPr>
            <w:tcW w:w="430" w:type="dxa"/>
            <w:tcBorders>
              <w:top w:val="nil"/>
              <w:left w:val="nil"/>
              <w:bottom w:val="nil"/>
              <w:right w:val="nil"/>
            </w:tcBorders>
            <w:shd w:val="clear" w:color="auto" w:fill="auto"/>
            <w:noWrap/>
            <w:vAlign w:val="bottom"/>
            <w:hideMark/>
          </w:tcPr>
          <w:p w14:paraId="5F317FE0" w14:textId="77777777" w:rsidR="00F10921" w:rsidRPr="00F10921" w:rsidRDefault="00F10921" w:rsidP="00F10921">
            <w:pPr>
              <w:spacing w:after="0" w:line="240" w:lineRule="auto"/>
              <w:rPr>
                <w:rFonts w:ascii="Times New Roman" w:eastAsia="Times New Roman" w:hAnsi="Times New Roman" w:cs="Times New Roman"/>
                <w:sz w:val="20"/>
                <w:szCs w:val="20"/>
                <w:lang w:eastAsia="hr-HR"/>
              </w:rPr>
            </w:pPr>
          </w:p>
        </w:tc>
        <w:tc>
          <w:tcPr>
            <w:tcW w:w="430" w:type="dxa"/>
            <w:tcBorders>
              <w:top w:val="nil"/>
              <w:left w:val="nil"/>
              <w:bottom w:val="nil"/>
              <w:right w:val="nil"/>
            </w:tcBorders>
            <w:shd w:val="clear" w:color="auto" w:fill="auto"/>
            <w:noWrap/>
            <w:vAlign w:val="bottom"/>
            <w:hideMark/>
          </w:tcPr>
          <w:p w14:paraId="09039D94" w14:textId="77777777" w:rsidR="00F10921" w:rsidRPr="00F10921" w:rsidRDefault="00F10921" w:rsidP="00F10921">
            <w:pPr>
              <w:spacing w:after="0" w:line="240" w:lineRule="auto"/>
              <w:rPr>
                <w:rFonts w:ascii="Times New Roman" w:eastAsia="Times New Roman" w:hAnsi="Times New Roman" w:cs="Times New Roman"/>
                <w:sz w:val="20"/>
                <w:szCs w:val="20"/>
                <w:lang w:eastAsia="hr-HR"/>
              </w:rPr>
            </w:pPr>
          </w:p>
        </w:tc>
      </w:tr>
      <w:tr w:rsidR="00F10921" w:rsidRPr="00F10921" w14:paraId="35CE6150" w14:textId="77777777" w:rsidTr="00F10921">
        <w:trPr>
          <w:trHeight w:val="510"/>
        </w:trPr>
        <w:tc>
          <w:tcPr>
            <w:tcW w:w="40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099CA6" w14:textId="77777777" w:rsidR="00F10921" w:rsidRPr="00F10921" w:rsidRDefault="00F10921" w:rsidP="00F10921">
            <w:pPr>
              <w:spacing w:after="0" w:line="240" w:lineRule="auto"/>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VIŠAK / MANJAK + NETO FINANCIRANJE + PRENESENI REZULTAT</w:t>
            </w:r>
          </w:p>
        </w:tc>
        <w:tc>
          <w:tcPr>
            <w:tcW w:w="1520" w:type="dxa"/>
            <w:tcBorders>
              <w:top w:val="single" w:sz="4" w:space="0" w:color="000000"/>
              <w:left w:val="nil"/>
              <w:bottom w:val="single" w:sz="4" w:space="0" w:color="000000"/>
              <w:right w:val="single" w:sz="4" w:space="0" w:color="000000"/>
            </w:tcBorders>
            <w:shd w:val="clear" w:color="auto" w:fill="auto"/>
            <w:vAlign w:val="center"/>
            <w:hideMark/>
          </w:tcPr>
          <w:p w14:paraId="39CB343E"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 </w:t>
            </w:r>
          </w:p>
        </w:tc>
        <w:tc>
          <w:tcPr>
            <w:tcW w:w="1520" w:type="dxa"/>
            <w:tcBorders>
              <w:top w:val="single" w:sz="4" w:space="0" w:color="000000"/>
              <w:left w:val="nil"/>
              <w:bottom w:val="single" w:sz="4" w:space="0" w:color="000000"/>
              <w:right w:val="single" w:sz="4" w:space="0" w:color="000000"/>
            </w:tcBorders>
            <w:shd w:val="clear" w:color="auto" w:fill="auto"/>
            <w:vAlign w:val="center"/>
            <w:hideMark/>
          </w:tcPr>
          <w:p w14:paraId="43A0013F"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 </w:t>
            </w:r>
          </w:p>
        </w:tc>
        <w:tc>
          <w:tcPr>
            <w:tcW w:w="1520" w:type="dxa"/>
            <w:tcBorders>
              <w:top w:val="single" w:sz="4" w:space="0" w:color="000000"/>
              <w:left w:val="nil"/>
              <w:bottom w:val="single" w:sz="4" w:space="0" w:color="000000"/>
              <w:right w:val="single" w:sz="4" w:space="0" w:color="000000"/>
            </w:tcBorders>
            <w:shd w:val="clear" w:color="auto" w:fill="auto"/>
            <w:vAlign w:val="center"/>
            <w:hideMark/>
          </w:tcPr>
          <w:p w14:paraId="6C5C95BE"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 </w:t>
            </w:r>
          </w:p>
        </w:tc>
        <w:tc>
          <w:tcPr>
            <w:tcW w:w="880" w:type="dxa"/>
            <w:tcBorders>
              <w:top w:val="single" w:sz="4" w:space="0" w:color="000000"/>
              <w:left w:val="nil"/>
              <w:bottom w:val="single" w:sz="4" w:space="0" w:color="000000"/>
              <w:right w:val="single" w:sz="4" w:space="0" w:color="000000"/>
            </w:tcBorders>
            <w:shd w:val="clear" w:color="auto" w:fill="auto"/>
            <w:vAlign w:val="center"/>
            <w:hideMark/>
          </w:tcPr>
          <w:p w14:paraId="36E97B48"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 </w:t>
            </w:r>
          </w:p>
        </w:tc>
        <w:tc>
          <w:tcPr>
            <w:tcW w:w="860" w:type="dxa"/>
            <w:gridSpan w:val="2"/>
            <w:tcBorders>
              <w:top w:val="single" w:sz="4" w:space="0" w:color="000000"/>
              <w:left w:val="nil"/>
              <w:bottom w:val="single" w:sz="4" w:space="0" w:color="000000"/>
              <w:right w:val="single" w:sz="4" w:space="0" w:color="000000"/>
            </w:tcBorders>
            <w:shd w:val="clear" w:color="auto" w:fill="auto"/>
            <w:vAlign w:val="center"/>
            <w:hideMark/>
          </w:tcPr>
          <w:p w14:paraId="362B4A4E" w14:textId="77777777" w:rsidR="00F10921" w:rsidRPr="00F10921" w:rsidRDefault="00F10921" w:rsidP="00F10921">
            <w:pPr>
              <w:spacing w:after="0" w:line="240" w:lineRule="auto"/>
              <w:jc w:val="right"/>
              <w:rPr>
                <w:rFonts w:ascii="Arial" w:eastAsia="Times New Roman" w:hAnsi="Arial" w:cs="Arial"/>
                <w:b/>
                <w:bCs/>
                <w:color w:val="000000"/>
                <w:sz w:val="16"/>
                <w:szCs w:val="16"/>
                <w:lang w:eastAsia="hr-HR"/>
              </w:rPr>
            </w:pPr>
            <w:r w:rsidRPr="00F10921">
              <w:rPr>
                <w:rFonts w:ascii="Arial" w:eastAsia="Times New Roman" w:hAnsi="Arial" w:cs="Arial"/>
                <w:b/>
                <w:bCs/>
                <w:color w:val="000000"/>
                <w:sz w:val="16"/>
                <w:szCs w:val="16"/>
                <w:lang w:eastAsia="hr-HR"/>
              </w:rPr>
              <w:t> </w:t>
            </w:r>
          </w:p>
        </w:tc>
      </w:tr>
    </w:tbl>
    <w:p w14:paraId="753909A9" w14:textId="77777777" w:rsidR="00F84732" w:rsidRDefault="00F84732" w:rsidP="003A1635">
      <w:pPr>
        <w:jc w:val="both"/>
        <w:rPr>
          <w:rFonts w:ascii="Arial" w:hAnsi="Arial" w:cs="Arial"/>
          <w:sz w:val="24"/>
          <w:szCs w:val="24"/>
        </w:rPr>
      </w:pPr>
    </w:p>
    <w:p w14:paraId="0C7EB454" w14:textId="77777777" w:rsidR="00E4785F" w:rsidRDefault="00E4785F" w:rsidP="003A1635">
      <w:pPr>
        <w:jc w:val="both"/>
        <w:rPr>
          <w:rFonts w:ascii="Arial" w:hAnsi="Arial" w:cs="Arial"/>
          <w:b/>
          <w:sz w:val="24"/>
          <w:szCs w:val="24"/>
        </w:rPr>
      </w:pPr>
    </w:p>
    <w:p w14:paraId="4964994D" w14:textId="77777777" w:rsidR="003A1635" w:rsidRPr="0028415B" w:rsidRDefault="003A1635" w:rsidP="003A1635">
      <w:pPr>
        <w:pStyle w:val="Odlomakpopisa"/>
        <w:numPr>
          <w:ilvl w:val="0"/>
          <w:numId w:val="1"/>
        </w:numPr>
        <w:jc w:val="both"/>
        <w:rPr>
          <w:rFonts w:ascii="Arial" w:hAnsi="Arial" w:cs="Arial"/>
          <w:sz w:val="24"/>
          <w:szCs w:val="24"/>
        </w:rPr>
      </w:pPr>
      <w:r w:rsidRPr="0028415B">
        <w:rPr>
          <w:rFonts w:ascii="Arial" w:hAnsi="Arial" w:cs="Arial"/>
          <w:b/>
          <w:sz w:val="24"/>
          <w:szCs w:val="24"/>
        </w:rPr>
        <w:t xml:space="preserve">PRIHODI </w:t>
      </w:r>
      <w:r w:rsidRPr="0028415B">
        <w:rPr>
          <w:rFonts w:ascii="Arial" w:hAnsi="Arial" w:cs="Arial"/>
          <w:sz w:val="24"/>
          <w:szCs w:val="24"/>
        </w:rPr>
        <w:t xml:space="preserve">  </w:t>
      </w:r>
    </w:p>
    <w:p w14:paraId="335A0CD2" w14:textId="231AE8B9" w:rsidR="003A1635" w:rsidRPr="00240258" w:rsidRDefault="003A1635" w:rsidP="003A1635">
      <w:pPr>
        <w:jc w:val="both"/>
        <w:rPr>
          <w:rFonts w:ascii="Arial" w:hAnsi="Arial" w:cs="Arial"/>
          <w:sz w:val="24"/>
          <w:szCs w:val="24"/>
        </w:rPr>
      </w:pPr>
      <w:r>
        <w:rPr>
          <w:rFonts w:ascii="Arial" w:hAnsi="Arial" w:cs="Arial"/>
          <w:sz w:val="24"/>
          <w:szCs w:val="24"/>
        </w:rPr>
        <w:t xml:space="preserve"> </w:t>
      </w:r>
      <w:r w:rsidRPr="00240258">
        <w:rPr>
          <w:rFonts w:ascii="Arial" w:hAnsi="Arial" w:cs="Arial"/>
          <w:sz w:val="24"/>
          <w:szCs w:val="24"/>
        </w:rPr>
        <w:t>Prihodi poslovanja u odnosu na Plan 202</w:t>
      </w:r>
      <w:r w:rsidR="001C457B">
        <w:rPr>
          <w:rFonts w:ascii="Arial" w:hAnsi="Arial" w:cs="Arial"/>
          <w:sz w:val="24"/>
          <w:szCs w:val="24"/>
        </w:rPr>
        <w:t>5</w:t>
      </w:r>
      <w:r w:rsidRPr="00240258">
        <w:rPr>
          <w:rFonts w:ascii="Arial" w:hAnsi="Arial" w:cs="Arial"/>
          <w:sz w:val="24"/>
          <w:szCs w:val="24"/>
        </w:rPr>
        <w:t xml:space="preserve">. god. ostvareni su </w:t>
      </w:r>
      <w:r w:rsidR="00AE2D05">
        <w:rPr>
          <w:rFonts w:ascii="Arial" w:hAnsi="Arial" w:cs="Arial"/>
          <w:sz w:val="24"/>
          <w:szCs w:val="24"/>
        </w:rPr>
        <w:t>36,76</w:t>
      </w:r>
      <w:r w:rsidRPr="00240258">
        <w:rPr>
          <w:rFonts w:ascii="Arial" w:hAnsi="Arial" w:cs="Arial"/>
          <w:sz w:val="24"/>
          <w:szCs w:val="24"/>
        </w:rPr>
        <w:t>%.</w:t>
      </w:r>
    </w:p>
    <w:p w14:paraId="20AA92B5" w14:textId="45ECF47A" w:rsidR="003A1635" w:rsidRDefault="003A1635" w:rsidP="003A1635">
      <w:pPr>
        <w:jc w:val="both"/>
        <w:rPr>
          <w:rFonts w:ascii="Arial" w:hAnsi="Arial" w:cs="Arial"/>
          <w:sz w:val="24"/>
          <w:szCs w:val="24"/>
        </w:rPr>
      </w:pPr>
      <w:r>
        <w:rPr>
          <w:rFonts w:ascii="Arial" w:hAnsi="Arial" w:cs="Arial"/>
          <w:sz w:val="24"/>
          <w:szCs w:val="24"/>
        </w:rPr>
        <w:t xml:space="preserve"> </w:t>
      </w:r>
      <w:r w:rsidRPr="006D3755">
        <w:rPr>
          <w:rFonts w:ascii="Arial" w:hAnsi="Arial" w:cs="Arial"/>
          <w:sz w:val="24"/>
          <w:szCs w:val="24"/>
        </w:rPr>
        <w:t xml:space="preserve">U sljedećoj je tablici prikazana realizacija ukupnih prihoda Osnovne škole </w:t>
      </w:r>
      <w:r>
        <w:rPr>
          <w:rFonts w:ascii="Arial" w:hAnsi="Arial" w:cs="Arial"/>
          <w:sz w:val="24"/>
          <w:szCs w:val="24"/>
        </w:rPr>
        <w:t>Kistanje</w:t>
      </w:r>
      <w:r w:rsidRPr="006D3755">
        <w:rPr>
          <w:rFonts w:ascii="Arial" w:hAnsi="Arial" w:cs="Arial"/>
          <w:sz w:val="24"/>
          <w:szCs w:val="24"/>
        </w:rPr>
        <w:t xml:space="preserve"> u </w:t>
      </w:r>
      <w:r>
        <w:rPr>
          <w:rFonts w:ascii="Arial" w:hAnsi="Arial" w:cs="Arial"/>
          <w:sz w:val="24"/>
          <w:szCs w:val="24"/>
        </w:rPr>
        <w:t xml:space="preserve">   </w:t>
      </w:r>
      <w:r w:rsidRPr="006D3755">
        <w:rPr>
          <w:rFonts w:ascii="Arial" w:hAnsi="Arial" w:cs="Arial"/>
          <w:sz w:val="24"/>
          <w:szCs w:val="24"/>
        </w:rPr>
        <w:t>202</w:t>
      </w:r>
      <w:r w:rsidR="001C457B">
        <w:rPr>
          <w:rFonts w:ascii="Arial" w:hAnsi="Arial" w:cs="Arial"/>
          <w:sz w:val="24"/>
          <w:szCs w:val="24"/>
        </w:rPr>
        <w:t>5</w:t>
      </w:r>
      <w:r w:rsidRPr="006D3755">
        <w:rPr>
          <w:rFonts w:ascii="Arial" w:hAnsi="Arial" w:cs="Arial"/>
          <w:sz w:val="24"/>
          <w:szCs w:val="24"/>
        </w:rPr>
        <w:t xml:space="preserve">.g. te usporedba s realizacijom u izvještajnom razdoblju prethodne godine, po </w:t>
      </w:r>
      <w:r>
        <w:rPr>
          <w:rFonts w:ascii="Arial" w:hAnsi="Arial" w:cs="Arial"/>
          <w:sz w:val="24"/>
          <w:szCs w:val="24"/>
        </w:rPr>
        <w:t xml:space="preserve"> </w:t>
      </w:r>
      <w:r w:rsidRPr="006D3755">
        <w:rPr>
          <w:rFonts w:ascii="Arial" w:hAnsi="Arial" w:cs="Arial"/>
          <w:sz w:val="24"/>
          <w:szCs w:val="24"/>
        </w:rPr>
        <w:t>pojedinoj vrsti prihoda.</w:t>
      </w:r>
    </w:p>
    <w:tbl>
      <w:tblPr>
        <w:tblW w:w="10320" w:type="dxa"/>
        <w:tblLook w:val="04A0" w:firstRow="1" w:lastRow="0" w:firstColumn="1" w:lastColumn="0" w:noHBand="0" w:noVBand="1"/>
      </w:tblPr>
      <w:tblGrid>
        <w:gridCol w:w="499"/>
        <w:gridCol w:w="2630"/>
        <w:gridCol w:w="1889"/>
        <w:gridCol w:w="1891"/>
        <w:gridCol w:w="1889"/>
        <w:gridCol w:w="799"/>
        <w:gridCol w:w="723"/>
      </w:tblGrid>
      <w:tr w:rsidR="000829BC" w:rsidRPr="000829BC" w14:paraId="7FA3688C" w14:textId="77777777" w:rsidTr="000829BC">
        <w:trPr>
          <w:trHeight w:val="555"/>
        </w:trPr>
        <w:tc>
          <w:tcPr>
            <w:tcW w:w="3140" w:type="dxa"/>
            <w:gridSpan w:val="2"/>
            <w:tcBorders>
              <w:top w:val="single" w:sz="4" w:space="0" w:color="000000"/>
              <w:left w:val="single" w:sz="4" w:space="0" w:color="000000"/>
              <w:bottom w:val="single" w:sz="4" w:space="0" w:color="000000"/>
              <w:right w:val="single" w:sz="4" w:space="0" w:color="000000"/>
            </w:tcBorders>
            <w:shd w:val="clear" w:color="000000" w:fill="DCDCDC"/>
            <w:vAlign w:val="center"/>
            <w:hideMark/>
          </w:tcPr>
          <w:p w14:paraId="471CCC67" w14:textId="77777777" w:rsidR="000829BC" w:rsidRPr="000829BC" w:rsidRDefault="000829BC" w:rsidP="000829BC">
            <w:pPr>
              <w:spacing w:after="0" w:line="240" w:lineRule="auto"/>
              <w:jc w:val="center"/>
              <w:rPr>
                <w:rFonts w:ascii="Arial" w:eastAsia="Times New Roman" w:hAnsi="Arial" w:cs="Arial"/>
                <w:b/>
                <w:bCs/>
                <w:color w:val="000000"/>
                <w:sz w:val="16"/>
                <w:szCs w:val="16"/>
                <w:lang w:eastAsia="hr-HR"/>
              </w:rPr>
            </w:pPr>
            <w:r w:rsidRPr="000829BC">
              <w:rPr>
                <w:rFonts w:ascii="Arial" w:eastAsia="Times New Roman" w:hAnsi="Arial" w:cs="Arial"/>
                <w:b/>
                <w:bCs/>
                <w:color w:val="000000"/>
                <w:sz w:val="16"/>
                <w:szCs w:val="16"/>
                <w:lang w:eastAsia="hr-HR"/>
              </w:rPr>
              <w:t>Brojčana oznaka i naziv</w:t>
            </w:r>
          </w:p>
        </w:tc>
        <w:tc>
          <w:tcPr>
            <w:tcW w:w="1900" w:type="dxa"/>
            <w:tcBorders>
              <w:top w:val="single" w:sz="4" w:space="0" w:color="000000"/>
              <w:left w:val="nil"/>
              <w:bottom w:val="single" w:sz="4" w:space="0" w:color="000000"/>
              <w:right w:val="single" w:sz="4" w:space="0" w:color="000000"/>
            </w:tcBorders>
            <w:shd w:val="clear" w:color="000000" w:fill="DCDCDC"/>
            <w:vAlign w:val="center"/>
            <w:hideMark/>
          </w:tcPr>
          <w:p w14:paraId="36DA5B4B" w14:textId="77777777" w:rsidR="000829BC" w:rsidRPr="000829BC" w:rsidRDefault="000829BC" w:rsidP="000829BC">
            <w:pPr>
              <w:spacing w:after="0" w:line="240" w:lineRule="auto"/>
              <w:jc w:val="center"/>
              <w:rPr>
                <w:rFonts w:ascii="Arial" w:eastAsia="Times New Roman" w:hAnsi="Arial" w:cs="Arial"/>
                <w:b/>
                <w:bCs/>
                <w:color w:val="000000"/>
                <w:sz w:val="16"/>
                <w:szCs w:val="16"/>
                <w:lang w:eastAsia="hr-HR"/>
              </w:rPr>
            </w:pPr>
            <w:r w:rsidRPr="000829BC">
              <w:rPr>
                <w:rFonts w:ascii="Arial" w:eastAsia="Times New Roman" w:hAnsi="Arial" w:cs="Arial"/>
                <w:b/>
                <w:bCs/>
                <w:color w:val="000000"/>
                <w:sz w:val="16"/>
                <w:szCs w:val="16"/>
                <w:lang w:eastAsia="hr-HR"/>
              </w:rPr>
              <w:t>Ostvarenje / izvršenje 30.6.2024.</w:t>
            </w:r>
          </w:p>
        </w:tc>
        <w:tc>
          <w:tcPr>
            <w:tcW w:w="1900" w:type="dxa"/>
            <w:tcBorders>
              <w:top w:val="single" w:sz="4" w:space="0" w:color="000000"/>
              <w:left w:val="nil"/>
              <w:bottom w:val="single" w:sz="4" w:space="0" w:color="000000"/>
              <w:right w:val="single" w:sz="4" w:space="0" w:color="000000"/>
            </w:tcBorders>
            <w:shd w:val="clear" w:color="000000" w:fill="DCDCDC"/>
            <w:vAlign w:val="center"/>
            <w:hideMark/>
          </w:tcPr>
          <w:p w14:paraId="71ED17D9" w14:textId="77777777" w:rsidR="000829BC" w:rsidRPr="000829BC" w:rsidRDefault="000829BC" w:rsidP="000829BC">
            <w:pPr>
              <w:spacing w:after="0" w:line="240" w:lineRule="auto"/>
              <w:jc w:val="center"/>
              <w:rPr>
                <w:rFonts w:ascii="Arial" w:eastAsia="Times New Roman" w:hAnsi="Arial" w:cs="Arial"/>
                <w:b/>
                <w:bCs/>
                <w:color w:val="000000"/>
                <w:sz w:val="16"/>
                <w:szCs w:val="16"/>
                <w:lang w:eastAsia="hr-HR"/>
              </w:rPr>
            </w:pPr>
            <w:r w:rsidRPr="000829BC">
              <w:rPr>
                <w:rFonts w:ascii="Arial" w:eastAsia="Times New Roman" w:hAnsi="Arial" w:cs="Arial"/>
                <w:b/>
                <w:bCs/>
                <w:color w:val="000000"/>
                <w:sz w:val="16"/>
                <w:szCs w:val="16"/>
                <w:lang w:eastAsia="hr-HR"/>
              </w:rPr>
              <w:t>Plan za 2025. godinu</w:t>
            </w:r>
          </w:p>
        </w:tc>
        <w:tc>
          <w:tcPr>
            <w:tcW w:w="1900" w:type="dxa"/>
            <w:tcBorders>
              <w:top w:val="single" w:sz="4" w:space="0" w:color="000000"/>
              <w:left w:val="nil"/>
              <w:bottom w:val="single" w:sz="4" w:space="0" w:color="000000"/>
              <w:right w:val="single" w:sz="4" w:space="0" w:color="000000"/>
            </w:tcBorders>
            <w:shd w:val="clear" w:color="000000" w:fill="DCDCDC"/>
            <w:vAlign w:val="center"/>
            <w:hideMark/>
          </w:tcPr>
          <w:p w14:paraId="2FB8C43D" w14:textId="77777777" w:rsidR="000829BC" w:rsidRPr="000829BC" w:rsidRDefault="000829BC" w:rsidP="000829BC">
            <w:pPr>
              <w:spacing w:after="0" w:line="240" w:lineRule="auto"/>
              <w:jc w:val="center"/>
              <w:rPr>
                <w:rFonts w:ascii="Arial" w:eastAsia="Times New Roman" w:hAnsi="Arial" w:cs="Arial"/>
                <w:b/>
                <w:bCs/>
                <w:color w:val="000000"/>
                <w:sz w:val="16"/>
                <w:szCs w:val="16"/>
                <w:lang w:eastAsia="hr-HR"/>
              </w:rPr>
            </w:pPr>
            <w:r w:rsidRPr="000829BC">
              <w:rPr>
                <w:rFonts w:ascii="Arial" w:eastAsia="Times New Roman" w:hAnsi="Arial" w:cs="Arial"/>
                <w:b/>
                <w:bCs/>
                <w:color w:val="000000"/>
                <w:sz w:val="16"/>
                <w:szCs w:val="16"/>
                <w:lang w:eastAsia="hr-HR"/>
              </w:rPr>
              <w:t>Ostvarenje / izvršenje 30.6.2025.</w:t>
            </w:r>
          </w:p>
        </w:tc>
        <w:tc>
          <w:tcPr>
            <w:tcW w:w="800" w:type="dxa"/>
            <w:tcBorders>
              <w:top w:val="single" w:sz="4" w:space="0" w:color="000000"/>
              <w:left w:val="nil"/>
              <w:bottom w:val="single" w:sz="4" w:space="0" w:color="000000"/>
              <w:right w:val="single" w:sz="4" w:space="0" w:color="000000"/>
            </w:tcBorders>
            <w:shd w:val="clear" w:color="000000" w:fill="DCDCDC"/>
            <w:vAlign w:val="center"/>
            <w:hideMark/>
          </w:tcPr>
          <w:p w14:paraId="5E4D1AEB" w14:textId="77777777" w:rsidR="000829BC" w:rsidRPr="000829BC" w:rsidRDefault="000829BC" w:rsidP="000829BC">
            <w:pPr>
              <w:spacing w:after="0" w:line="240" w:lineRule="auto"/>
              <w:jc w:val="center"/>
              <w:rPr>
                <w:rFonts w:ascii="Arial" w:eastAsia="Times New Roman" w:hAnsi="Arial" w:cs="Arial"/>
                <w:b/>
                <w:bCs/>
                <w:color w:val="000000"/>
                <w:sz w:val="16"/>
                <w:szCs w:val="16"/>
                <w:lang w:eastAsia="hr-HR"/>
              </w:rPr>
            </w:pPr>
            <w:r w:rsidRPr="000829BC">
              <w:rPr>
                <w:rFonts w:ascii="Arial" w:eastAsia="Times New Roman" w:hAnsi="Arial" w:cs="Arial"/>
                <w:b/>
                <w:bCs/>
                <w:color w:val="000000"/>
                <w:sz w:val="16"/>
                <w:szCs w:val="16"/>
                <w:lang w:eastAsia="hr-HR"/>
              </w:rPr>
              <w:t xml:space="preserve">Indeks </w:t>
            </w:r>
            <w:r w:rsidRPr="000829BC">
              <w:rPr>
                <w:rFonts w:ascii="Arial" w:eastAsia="Times New Roman" w:hAnsi="Arial" w:cs="Arial"/>
                <w:b/>
                <w:bCs/>
                <w:color w:val="000000"/>
                <w:sz w:val="16"/>
                <w:szCs w:val="16"/>
                <w:lang w:eastAsia="hr-HR"/>
              </w:rPr>
              <w:br/>
              <w:t>4 / 2</w:t>
            </w:r>
          </w:p>
        </w:tc>
        <w:tc>
          <w:tcPr>
            <w:tcW w:w="680" w:type="dxa"/>
            <w:tcBorders>
              <w:top w:val="single" w:sz="4" w:space="0" w:color="000000"/>
              <w:left w:val="nil"/>
              <w:bottom w:val="single" w:sz="4" w:space="0" w:color="000000"/>
              <w:right w:val="single" w:sz="4" w:space="0" w:color="000000"/>
            </w:tcBorders>
            <w:shd w:val="clear" w:color="000000" w:fill="DCDCDC"/>
            <w:vAlign w:val="center"/>
            <w:hideMark/>
          </w:tcPr>
          <w:p w14:paraId="4F0EA381" w14:textId="77777777" w:rsidR="000829BC" w:rsidRPr="000829BC" w:rsidRDefault="000829BC" w:rsidP="000829BC">
            <w:pPr>
              <w:spacing w:after="0" w:line="240" w:lineRule="auto"/>
              <w:jc w:val="center"/>
              <w:rPr>
                <w:rFonts w:ascii="Arial" w:eastAsia="Times New Roman" w:hAnsi="Arial" w:cs="Arial"/>
                <w:b/>
                <w:bCs/>
                <w:color w:val="000000"/>
                <w:sz w:val="16"/>
                <w:szCs w:val="16"/>
                <w:lang w:eastAsia="hr-HR"/>
              </w:rPr>
            </w:pPr>
            <w:r w:rsidRPr="000829BC">
              <w:rPr>
                <w:rFonts w:ascii="Arial" w:eastAsia="Times New Roman" w:hAnsi="Arial" w:cs="Arial"/>
                <w:b/>
                <w:bCs/>
                <w:color w:val="000000"/>
                <w:sz w:val="16"/>
                <w:szCs w:val="16"/>
                <w:lang w:eastAsia="hr-HR"/>
              </w:rPr>
              <w:t>Indeks</w:t>
            </w:r>
            <w:r w:rsidRPr="000829BC">
              <w:rPr>
                <w:rFonts w:ascii="Arial" w:eastAsia="Times New Roman" w:hAnsi="Arial" w:cs="Arial"/>
                <w:b/>
                <w:bCs/>
                <w:color w:val="000000"/>
                <w:sz w:val="16"/>
                <w:szCs w:val="16"/>
                <w:lang w:eastAsia="hr-HR"/>
              </w:rPr>
              <w:br/>
              <w:t xml:space="preserve"> 4 / 3</w:t>
            </w:r>
          </w:p>
        </w:tc>
      </w:tr>
      <w:tr w:rsidR="000829BC" w:rsidRPr="000829BC" w14:paraId="17AC1C66" w14:textId="77777777" w:rsidTr="000829BC">
        <w:trPr>
          <w:trHeight w:val="225"/>
        </w:trPr>
        <w:tc>
          <w:tcPr>
            <w:tcW w:w="3140" w:type="dxa"/>
            <w:gridSpan w:val="2"/>
            <w:tcBorders>
              <w:top w:val="nil"/>
              <w:left w:val="single" w:sz="4" w:space="0" w:color="000000"/>
              <w:bottom w:val="single" w:sz="4" w:space="0" w:color="000000"/>
              <w:right w:val="single" w:sz="4" w:space="0" w:color="000000"/>
            </w:tcBorders>
            <w:shd w:val="clear" w:color="auto" w:fill="auto"/>
            <w:vAlign w:val="center"/>
            <w:hideMark/>
          </w:tcPr>
          <w:p w14:paraId="3AEEB726" w14:textId="77777777" w:rsidR="000829BC" w:rsidRPr="000829BC" w:rsidRDefault="000829BC" w:rsidP="000829BC">
            <w:pPr>
              <w:spacing w:after="0" w:line="240" w:lineRule="auto"/>
              <w:jc w:val="center"/>
              <w:rPr>
                <w:rFonts w:ascii="Arial" w:eastAsia="Times New Roman" w:hAnsi="Arial" w:cs="Arial"/>
                <w:b/>
                <w:bCs/>
                <w:color w:val="000000"/>
                <w:sz w:val="14"/>
                <w:szCs w:val="14"/>
                <w:lang w:eastAsia="hr-HR"/>
              </w:rPr>
            </w:pPr>
            <w:r w:rsidRPr="000829BC">
              <w:rPr>
                <w:rFonts w:ascii="Arial" w:eastAsia="Times New Roman" w:hAnsi="Arial" w:cs="Arial"/>
                <w:b/>
                <w:bCs/>
                <w:color w:val="000000"/>
                <w:sz w:val="14"/>
                <w:szCs w:val="14"/>
                <w:lang w:eastAsia="hr-HR"/>
              </w:rPr>
              <w:t>1</w:t>
            </w:r>
          </w:p>
        </w:tc>
        <w:tc>
          <w:tcPr>
            <w:tcW w:w="1900" w:type="dxa"/>
            <w:tcBorders>
              <w:top w:val="nil"/>
              <w:left w:val="nil"/>
              <w:bottom w:val="single" w:sz="4" w:space="0" w:color="000000"/>
              <w:right w:val="single" w:sz="4" w:space="0" w:color="000000"/>
            </w:tcBorders>
            <w:shd w:val="clear" w:color="auto" w:fill="auto"/>
            <w:vAlign w:val="center"/>
            <w:hideMark/>
          </w:tcPr>
          <w:p w14:paraId="72F5030B" w14:textId="77777777" w:rsidR="000829BC" w:rsidRPr="000829BC" w:rsidRDefault="000829BC" w:rsidP="000829BC">
            <w:pPr>
              <w:spacing w:after="0" w:line="240" w:lineRule="auto"/>
              <w:jc w:val="center"/>
              <w:rPr>
                <w:rFonts w:ascii="Arial" w:eastAsia="Times New Roman" w:hAnsi="Arial" w:cs="Arial"/>
                <w:b/>
                <w:bCs/>
                <w:color w:val="000000"/>
                <w:sz w:val="14"/>
                <w:szCs w:val="14"/>
                <w:lang w:eastAsia="hr-HR"/>
              </w:rPr>
            </w:pPr>
            <w:r w:rsidRPr="000829BC">
              <w:rPr>
                <w:rFonts w:ascii="Arial" w:eastAsia="Times New Roman" w:hAnsi="Arial" w:cs="Arial"/>
                <w:b/>
                <w:bCs/>
                <w:color w:val="000000"/>
                <w:sz w:val="14"/>
                <w:szCs w:val="14"/>
                <w:lang w:eastAsia="hr-HR"/>
              </w:rPr>
              <w:t>2</w:t>
            </w:r>
          </w:p>
        </w:tc>
        <w:tc>
          <w:tcPr>
            <w:tcW w:w="1900" w:type="dxa"/>
            <w:tcBorders>
              <w:top w:val="nil"/>
              <w:left w:val="nil"/>
              <w:bottom w:val="single" w:sz="4" w:space="0" w:color="000000"/>
              <w:right w:val="single" w:sz="4" w:space="0" w:color="000000"/>
            </w:tcBorders>
            <w:shd w:val="clear" w:color="auto" w:fill="auto"/>
            <w:vAlign w:val="center"/>
            <w:hideMark/>
          </w:tcPr>
          <w:p w14:paraId="3C82BFD2" w14:textId="77777777" w:rsidR="000829BC" w:rsidRPr="000829BC" w:rsidRDefault="000829BC" w:rsidP="000829BC">
            <w:pPr>
              <w:spacing w:after="0" w:line="240" w:lineRule="auto"/>
              <w:jc w:val="center"/>
              <w:rPr>
                <w:rFonts w:ascii="Arial" w:eastAsia="Times New Roman" w:hAnsi="Arial" w:cs="Arial"/>
                <w:b/>
                <w:bCs/>
                <w:color w:val="000000"/>
                <w:sz w:val="14"/>
                <w:szCs w:val="14"/>
                <w:lang w:eastAsia="hr-HR"/>
              </w:rPr>
            </w:pPr>
            <w:r w:rsidRPr="000829BC">
              <w:rPr>
                <w:rFonts w:ascii="Arial" w:eastAsia="Times New Roman" w:hAnsi="Arial" w:cs="Arial"/>
                <w:b/>
                <w:bCs/>
                <w:color w:val="000000"/>
                <w:sz w:val="14"/>
                <w:szCs w:val="14"/>
                <w:lang w:eastAsia="hr-HR"/>
              </w:rPr>
              <w:t>3</w:t>
            </w:r>
          </w:p>
        </w:tc>
        <w:tc>
          <w:tcPr>
            <w:tcW w:w="1900" w:type="dxa"/>
            <w:tcBorders>
              <w:top w:val="nil"/>
              <w:left w:val="nil"/>
              <w:bottom w:val="single" w:sz="4" w:space="0" w:color="000000"/>
              <w:right w:val="single" w:sz="4" w:space="0" w:color="000000"/>
            </w:tcBorders>
            <w:shd w:val="clear" w:color="auto" w:fill="auto"/>
            <w:vAlign w:val="center"/>
            <w:hideMark/>
          </w:tcPr>
          <w:p w14:paraId="7F05BAD2" w14:textId="77777777" w:rsidR="000829BC" w:rsidRPr="000829BC" w:rsidRDefault="000829BC" w:rsidP="000829BC">
            <w:pPr>
              <w:spacing w:after="0" w:line="240" w:lineRule="auto"/>
              <w:jc w:val="center"/>
              <w:rPr>
                <w:rFonts w:ascii="Arial" w:eastAsia="Times New Roman" w:hAnsi="Arial" w:cs="Arial"/>
                <w:b/>
                <w:bCs/>
                <w:color w:val="000000"/>
                <w:sz w:val="14"/>
                <w:szCs w:val="14"/>
                <w:lang w:eastAsia="hr-HR"/>
              </w:rPr>
            </w:pPr>
            <w:r w:rsidRPr="000829BC">
              <w:rPr>
                <w:rFonts w:ascii="Arial" w:eastAsia="Times New Roman" w:hAnsi="Arial" w:cs="Arial"/>
                <w:b/>
                <w:bCs/>
                <w:color w:val="000000"/>
                <w:sz w:val="14"/>
                <w:szCs w:val="14"/>
                <w:lang w:eastAsia="hr-HR"/>
              </w:rPr>
              <w:t>4</w:t>
            </w:r>
          </w:p>
        </w:tc>
        <w:tc>
          <w:tcPr>
            <w:tcW w:w="800" w:type="dxa"/>
            <w:tcBorders>
              <w:top w:val="nil"/>
              <w:left w:val="nil"/>
              <w:bottom w:val="single" w:sz="4" w:space="0" w:color="000000"/>
              <w:right w:val="single" w:sz="4" w:space="0" w:color="000000"/>
            </w:tcBorders>
            <w:shd w:val="clear" w:color="auto" w:fill="auto"/>
            <w:vAlign w:val="center"/>
            <w:hideMark/>
          </w:tcPr>
          <w:p w14:paraId="19DCFAD6" w14:textId="77777777" w:rsidR="000829BC" w:rsidRPr="000829BC" w:rsidRDefault="000829BC" w:rsidP="000829BC">
            <w:pPr>
              <w:spacing w:after="0" w:line="240" w:lineRule="auto"/>
              <w:jc w:val="center"/>
              <w:rPr>
                <w:rFonts w:ascii="Arial" w:eastAsia="Times New Roman" w:hAnsi="Arial" w:cs="Arial"/>
                <w:b/>
                <w:bCs/>
                <w:color w:val="000000"/>
                <w:sz w:val="14"/>
                <w:szCs w:val="14"/>
                <w:lang w:eastAsia="hr-HR"/>
              </w:rPr>
            </w:pPr>
            <w:r w:rsidRPr="000829BC">
              <w:rPr>
                <w:rFonts w:ascii="Arial" w:eastAsia="Times New Roman" w:hAnsi="Arial" w:cs="Arial"/>
                <w:b/>
                <w:bCs/>
                <w:color w:val="000000"/>
                <w:sz w:val="14"/>
                <w:szCs w:val="14"/>
                <w:lang w:eastAsia="hr-HR"/>
              </w:rPr>
              <w:t>5</w:t>
            </w:r>
          </w:p>
        </w:tc>
        <w:tc>
          <w:tcPr>
            <w:tcW w:w="680" w:type="dxa"/>
            <w:tcBorders>
              <w:top w:val="nil"/>
              <w:left w:val="nil"/>
              <w:bottom w:val="single" w:sz="4" w:space="0" w:color="000000"/>
              <w:right w:val="single" w:sz="4" w:space="0" w:color="000000"/>
            </w:tcBorders>
            <w:shd w:val="clear" w:color="auto" w:fill="auto"/>
            <w:vAlign w:val="center"/>
            <w:hideMark/>
          </w:tcPr>
          <w:p w14:paraId="4D8F90A0" w14:textId="77777777" w:rsidR="000829BC" w:rsidRPr="000829BC" w:rsidRDefault="000829BC" w:rsidP="000829BC">
            <w:pPr>
              <w:spacing w:after="0" w:line="240" w:lineRule="auto"/>
              <w:jc w:val="center"/>
              <w:rPr>
                <w:rFonts w:ascii="Arial" w:eastAsia="Times New Roman" w:hAnsi="Arial" w:cs="Arial"/>
                <w:b/>
                <w:bCs/>
                <w:color w:val="000000"/>
                <w:sz w:val="14"/>
                <w:szCs w:val="14"/>
                <w:lang w:eastAsia="hr-HR"/>
              </w:rPr>
            </w:pPr>
            <w:r w:rsidRPr="000829BC">
              <w:rPr>
                <w:rFonts w:ascii="Arial" w:eastAsia="Times New Roman" w:hAnsi="Arial" w:cs="Arial"/>
                <w:b/>
                <w:bCs/>
                <w:color w:val="000000"/>
                <w:sz w:val="14"/>
                <w:szCs w:val="14"/>
                <w:lang w:eastAsia="hr-HR"/>
              </w:rPr>
              <w:t>6</w:t>
            </w:r>
          </w:p>
        </w:tc>
      </w:tr>
      <w:tr w:rsidR="000829BC" w:rsidRPr="000829BC" w14:paraId="5CDE212F" w14:textId="77777777" w:rsidTr="000829BC">
        <w:trPr>
          <w:trHeight w:val="510"/>
        </w:trPr>
        <w:tc>
          <w:tcPr>
            <w:tcW w:w="500" w:type="dxa"/>
            <w:tcBorders>
              <w:top w:val="nil"/>
              <w:left w:val="single" w:sz="4" w:space="0" w:color="000000"/>
              <w:bottom w:val="single" w:sz="4" w:space="0" w:color="000000"/>
              <w:right w:val="single" w:sz="4" w:space="0" w:color="000000"/>
            </w:tcBorders>
            <w:shd w:val="clear" w:color="auto" w:fill="auto"/>
            <w:vAlign w:val="center"/>
            <w:hideMark/>
          </w:tcPr>
          <w:p w14:paraId="40CA3977" w14:textId="77777777" w:rsidR="000829BC" w:rsidRPr="000829BC" w:rsidRDefault="000829BC" w:rsidP="000829BC">
            <w:pPr>
              <w:spacing w:after="0" w:line="240" w:lineRule="auto"/>
              <w:rPr>
                <w:rFonts w:ascii="Arial" w:eastAsia="Times New Roman" w:hAnsi="Arial" w:cs="Arial"/>
                <w:b/>
                <w:bCs/>
                <w:color w:val="000000"/>
                <w:sz w:val="16"/>
                <w:szCs w:val="16"/>
                <w:lang w:eastAsia="hr-HR"/>
              </w:rPr>
            </w:pPr>
            <w:r w:rsidRPr="000829BC">
              <w:rPr>
                <w:rFonts w:ascii="Arial" w:eastAsia="Times New Roman" w:hAnsi="Arial" w:cs="Arial"/>
                <w:b/>
                <w:bCs/>
                <w:color w:val="000000"/>
                <w:sz w:val="16"/>
                <w:szCs w:val="16"/>
                <w:lang w:eastAsia="hr-HR"/>
              </w:rPr>
              <w:t> </w:t>
            </w:r>
          </w:p>
        </w:tc>
        <w:tc>
          <w:tcPr>
            <w:tcW w:w="2640" w:type="dxa"/>
            <w:tcBorders>
              <w:top w:val="nil"/>
              <w:left w:val="nil"/>
              <w:bottom w:val="single" w:sz="4" w:space="0" w:color="000000"/>
              <w:right w:val="single" w:sz="4" w:space="0" w:color="000000"/>
            </w:tcBorders>
            <w:shd w:val="clear" w:color="auto" w:fill="auto"/>
            <w:vAlign w:val="center"/>
            <w:hideMark/>
          </w:tcPr>
          <w:p w14:paraId="290B5DDA" w14:textId="77777777" w:rsidR="000829BC" w:rsidRPr="000829BC" w:rsidRDefault="000829BC" w:rsidP="000829BC">
            <w:pPr>
              <w:spacing w:after="0" w:line="240" w:lineRule="auto"/>
              <w:rPr>
                <w:rFonts w:ascii="Arial" w:eastAsia="Times New Roman" w:hAnsi="Arial" w:cs="Arial"/>
                <w:b/>
                <w:bCs/>
                <w:color w:val="000000"/>
                <w:sz w:val="16"/>
                <w:szCs w:val="16"/>
                <w:lang w:eastAsia="hr-HR"/>
              </w:rPr>
            </w:pPr>
            <w:r w:rsidRPr="000829BC">
              <w:rPr>
                <w:rFonts w:ascii="Arial" w:eastAsia="Times New Roman" w:hAnsi="Arial" w:cs="Arial"/>
                <w:b/>
                <w:bCs/>
                <w:color w:val="000000"/>
                <w:sz w:val="16"/>
                <w:szCs w:val="16"/>
                <w:lang w:eastAsia="hr-HR"/>
              </w:rPr>
              <w:t>UKUPNO PRIHODI</w:t>
            </w:r>
          </w:p>
        </w:tc>
        <w:tc>
          <w:tcPr>
            <w:tcW w:w="1900" w:type="dxa"/>
            <w:tcBorders>
              <w:top w:val="nil"/>
              <w:left w:val="nil"/>
              <w:bottom w:val="single" w:sz="4" w:space="0" w:color="000000"/>
              <w:right w:val="single" w:sz="4" w:space="0" w:color="000000"/>
            </w:tcBorders>
            <w:shd w:val="clear" w:color="auto" w:fill="auto"/>
            <w:vAlign w:val="center"/>
            <w:hideMark/>
          </w:tcPr>
          <w:p w14:paraId="341C42F2" w14:textId="77777777" w:rsidR="000829BC" w:rsidRPr="000829BC" w:rsidRDefault="000829BC" w:rsidP="000829BC">
            <w:pPr>
              <w:spacing w:after="0" w:line="240" w:lineRule="auto"/>
              <w:jc w:val="right"/>
              <w:rPr>
                <w:rFonts w:ascii="Arial" w:eastAsia="Times New Roman" w:hAnsi="Arial" w:cs="Arial"/>
                <w:b/>
                <w:bCs/>
                <w:color w:val="000000"/>
                <w:sz w:val="16"/>
                <w:szCs w:val="16"/>
                <w:lang w:eastAsia="hr-HR"/>
              </w:rPr>
            </w:pPr>
            <w:r w:rsidRPr="000829BC">
              <w:rPr>
                <w:rFonts w:ascii="Arial" w:eastAsia="Times New Roman" w:hAnsi="Arial" w:cs="Arial"/>
                <w:b/>
                <w:bCs/>
                <w:color w:val="000000"/>
                <w:sz w:val="16"/>
                <w:szCs w:val="16"/>
                <w:lang w:eastAsia="hr-HR"/>
              </w:rPr>
              <w:t>774.300,50</w:t>
            </w:r>
          </w:p>
        </w:tc>
        <w:tc>
          <w:tcPr>
            <w:tcW w:w="1900" w:type="dxa"/>
            <w:tcBorders>
              <w:top w:val="nil"/>
              <w:left w:val="nil"/>
              <w:bottom w:val="single" w:sz="4" w:space="0" w:color="000000"/>
              <w:right w:val="single" w:sz="4" w:space="0" w:color="000000"/>
            </w:tcBorders>
            <w:shd w:val="clear" w:color="auto" w:fill="auto"/>
            <w:vAlign w:val="center"/>
            <w:hideMark/>
          </w:tcPr>
          <w:p w14:paraId="3B411415" w14:textId="77777777" w:rsidR="000829BC" w:rsidRPr="000829BC" w:rsidRDefault="000829BC" w:rsidP="000829BC">
            <w:pPr>
              <w:spacing w:after="0" w:line="240" w:lineRule="auto"/>
              <w:jc w:val="right"/>
              <w:rPr>
                <w:rFonts w:ascii="Arial" w:eastAsia="Times New Roman" w:hAnsi="Arial" w:cs="Arial"/>
                <w:b/>
                <w:bCs/>
                <w:color w:val="000000"/>
                <w:sz w:val="16"/>
                <w:szCs w:val="16"/>
                <w:lang w:eastAsia="hr-HR"/>
              </w:rPr>
            </w:pPr>
            <w:r w:rsidRPr="000829BC">
              <w:rPr>
                <w:rFonts w:ascii="Arial" w:eastAsia="Times New Roman" w:hAnsi="Arial" w:cs="Arial"/>
                <w:b/>
                <w:bCs/>
                <w:color w:val="000000"/>
                <w:sz w:val="16"/>
                <w:szCs w:val="16"/>
                <w:lang w:eastAsia="hr-HR"/>
              </w:rPr>
              <w:t>2.294.710,00</w:t>
            </w:r>
          </w:p>
        </w:tc>
        <w:tc>
          <w:tcPr>
            <w:tcW w:w="1900" w:type="dxa"/>
            <w:tcBorders>
              <w:top w:val="nil"/>
              <w:left w:val="nil"/>
              <w:bottom w:val="single" w:sz="4" w:space="0" w:color="000000"/>
              <w:right w:val="single" w:sz="4" w:space="0" w:color="000000"/>
            </w:tcBorders>
            <w:shd w:val="clear" w:color="auto" w:fill="auto"/>
            <w:vAlign w:val="center"/>
            <w:hideMark/>
          </w:tcPr>
          <w:p w14:paraId="4AAC3F1F" w14:textId="77777777" w:rsidR="000829BC" w:rsidRPr="000829BC" w:rsidRDefault="000829BC" w:rsidP="000829BC">
            <w:pPr>
              <w:spacing w:after="0" w:line="240" w:lineRule="auto"/>
              <w:jc w:val="right"/>
              <w:rPr>
                <w:rFonts w:ascii="Arial" w:eastAsia="Times New Roman" w:hAnsi="Arial" w:cs="Arial"/>
                <w:b/>
                <w:bCs/>
                <w:color w:val="000000"/>
                <w:sz w:val="16"/>
                <w:szCs w:val="16"/>
                <w:lang w:eastAsia="hr-HR"/>
              </w:rPr>
            </w:pPr>
            <w:r w:rsidRPr="000829BC">
              <w:rPr>
                <w:rFonts w:ascii="Arial" w:eastAsia="Times New Roman" w:hAnsi="Arial" w:cs="Arial"/>
                <w:b/>
                <w:bCs/>
                <w:color w:val="000000"/>
                <w:sz w:val="16"/>
                <w:szCs w:val="16"/>
                <w:lang w:eastAsia="hr-HR"/>
              </w:rPr>
              <w:t>843.494,71</w:t>
            </w:r>
          </w:p>
        </w:tc>
        <w:tc>
          <w:tcPr>
            <w:tcW w:w="800" w:type="dxa"/>
            <w:tcBorders>
              <w:top w:val="nil"/>
              <w:left w:val="nil"/>
              <w:bottom w:val="single" w:sz="4" w:space="0" w:color="000000"/>
              <w:right w:val="single" w:sz="4" w:space="0" w:color="000000"/>
            </w:tcBorders>
            <w:shd w:val="clear" w:color="auto" w:fill="auto"/>
            <w:vAlign w:val="center"/>
            <w:hideMark/>
          </w:tcPr>
          <w:p w14:paraId="4CFE6BC4" w14:textId="77777777" w:rsidR="000829BC" w:rsidRPr="000829BC" w:rsidRDefault="000829BC" w:rsidP="000829BC">
            <w:pPr>
              <w:spacing w:after="0" w:line="240" w:lineRule="auto"/>
              <w:jc w:val="right"/>
              <w:rPr>
                <w:rFonts w:ascii="Arial" w:eastAsia="Times New Roman" w:hAnsi="Arial" w:cs="Arial"/>
                <w:b/>
                <w:bCs/>
                <w:color w:val="000000"/>
                <w:sz w:val="16"/>
                <w:szCs w:val="16"/>
                <w:lang w:eastAsia="hr-HR"/>
              </w:rPr>
            </w:pPr>
            <w:r w:rsidRPr="000829BC">
              <w:rPr>
                <w:rFonts w:ascii="Arial" w:eastAsia="Times New Roman" w:hAnsi="Arial" w:cs="Arial"/>
                <w:b/>
                <w:bCs/>
                <w:color w:val="000000"/>
                <w:sz w:val="16"/>
                <w:szCs w:val="16"/>
                <w:lang w:eastAsia="hr-HR"/>
              </w:rPr>
              <w:t>108,94</w:t>
            </w:r>
          </w:p>
        </w:tc>
        <w:tc>
          <w:tcPr>
            <w:tcW w:w="680" w:type="dxa"/>
            <w:tcBorders>
              <w:top w:val="nil"/>
              <w:left w:val="nil"/>
              <w:bottom w:val="single" w:sz="4" w:space="0" w:color="000000"/>
              <w:right w:val="single" w:sz="4" w:space="0" w:color="000000"/>
            </w:tcBorders>
            <w:shd w:val="clear" w:color="auto" w:fill="auto"/>
            <w:vAlign w:val="center"/>
            <w:hideMark/>
          </w:tcPr>
          <w:p w14:paraId="5779206F" w14:textId="77777777" w:rsidR="000829BC" w:rsidRPr="000829BC" w:rsidRDefault="000829BC" w:rsidP="000829BC">
            <w:pPr>
              <w:spacing w:after="0" w:line="240" w:lineRule="auto"/>
              <w:jc w:val="right"/>
              <w:rPr>
                <w:rFonts w:ascii="Arial" w:eastAsia="Times New Roman" w:hAnsi="Arial" w:cs="Arial"/>
                <w:b/>
                <w:bCs/>
                <w:color w:val="000000"/>
                <w:sz w:val="16"/>
                <w:szCs w:val="16"/>
                <w:lang w:eastAsia="hr-HR"/>
              </w:rPr>
            </w:pPr>
            <w:r w:rsidRPr="000829BC">
              <w:rPr>
                <w:rFonts w:ascii="Arial" w:eastAsia="Times New Roman" w:hAnsi="Arial" w:cs="Arial"/>
                <w:b/>
                <w:bCs/>
                <w:color w:val="000000"/>
                <w:sz w:val="16"/>
                <w:szCs w:val="16"/>
                <w:lang w:eastAsia="hr-HR"/>
              </w:rPr>
              <w:t>36,76</w:t>
            </w:r>
          </w:p>
        </w:tc>
      </w:tr>
      <w:tr w:rsidR="000829BC" w:rsidRPr="000829BC" w14:paraId="0508E6AA" w14:textId="77777777" w:rsidTr="000829BC">
        <w:trPr>
          <w:trHeight w:val="510"/>
        </w:trPr>
        <w:tc>
          <w:tcPr>
            <w:tcW w:w="500" w:type="dxa"/>
            <w:tcBorders>
              <w:top w:val="nil"/>
              <w:left w:val="single" w:sz="4" w:space="0" w:color="000000"/>
              <w:bottom w:val="single" w:sz="4" w:space="0" w:color="000000"/>
              <w:right w:val="single" w:sz="4" w:space="0" w:color="000000"/>
            </w:tcBorders>
            <w:shd w:val="clear" w:color="auto" w:fill="auto"/>
            <w:vAlign w:val="center"/>
            <w:hideMark/>
          </w:tcPr>
          <w:p w14:paraId="50ABE044" w14:textId="77777777" w:rsidR="000829BC" w:rsidRPr="000829BC" w:rsidRDefault="000829BC" w:rsidP="000829BC">
            <w:pPr>
              <w:spacing w:after="0" w:line="240" w:lineRule="auto"/>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1</w:t>
            </w:r>
          </w:p>
        </w:tc>
        <w:tc>
          <w:tcPr>
            <w:tcW w:w="2640" w:type="dxa"/>
            <w:tcBorders>
              <w:top w:val="nil"/>
              <w:left w:val="nil"/>
              <w:bottom w:val="single" w:sz="4" w:space="0" w:color="000000"/>
              <w:right w:val="single" w:sz="4" w:space="0" w:color="000000"/>
            </w:tcBorders>
            <w:shd w:val="clear" w:color="auto" w:fill="auto"/>
            <w:vAlign w:val="center"/>
            <w:hideMark/>
          </w:tcPr>
          <w:p w14:paraId="6CC76286" w14:textId="77777777" w:rsidR="000829BC" w:rsidRPr="000829BC" w:rsidRDefault="000829BC" w:rsidP="000829BC">
            <w:pPr>
              <w:spacing w:after="0" w:line="240" w:lineRule="auto"/>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OPĆI PRIHODI I PRIMICI</w:t>
            </w:r>
          </w:p>
        </w:tc>
        <w:tc>
          <w:tcPr>
            <w:tcW w:w="1900" w:type="dxa"/>
            <w:tcBorders>
              <w:top w:val="nil"/>
              <w:left w:val="nil"/>
              <w:bottom w:val="single" w:sz="4" w:space="0" w:color="000000"/>
              <w:right w:val="single" w:sz="4" w:space="0" w:color="000000"/>
            </w:tcBorders>
            <w:shd w:val="clear" w:color="auto" w:fill="auto"/>
            <w:vAlign w:val="center"/>
            <w:hideMark/>
          </w:tcPr>
          <w:p w14:paraId="381B9602"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74.127,79</w:t>
            </w:r>
          </w:p>
        </w:tc>
        <w:tc>
          <w:tcPr>
            <w:tcW w:w="1900" w:type="dxa"/>
            <w:tcBorders>
              <w:top w:val="nil"/>
              <w:left w:val="nil"/>
              <w:bottom w:val="single" w:sz="4" w:space="0" w:color="000000"/>
              <w:right w:val="single" w:sz="4" w:space="0" w:color="000000"/>
            </w:tcBorders>
            <w:shd w:val="clear" w:color="auto" w:fill="auto"/>
            <w:vAlign w:val="center"/>
            <w:hideMark/>
          </w:tcPr>
          <w:p w14:paraId="155690CA"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145.117,00</w:t>
            </w:r>
          </w:p>
        </w:tc>
        <w:tc>
          <w:tcPr>
            <w:tcW w:w="1900" w:type="dxa"/>
            <w:tcBorders>
              <w:top w:val="nil"/>
              <w:left w:val="nil"/>
              <w:bottom w:val="single" w:sz="4" w:space="0" w:color="000000"/>
              <w:right w:val="single" w:sz="4" w:space="0" w:color="000000"/>
            </w:tcBorders>
            <w:shd w:val="clear" w:color="auto" w:fill="auto"/>
            <w:vAlign w:val="center"/>
            <w:hideMark/>
          </w:tcPr>
          <w:p w14:paraId="34FD427E"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86.711,38</w:t>
            </w:r>
          </w:p>
        </w:tc>
        <w:tc>
          <w:tcPr>
            <w:tcW w:w="800" w:type="dxa"/>
            <w:tcBorders>
              <w:top w:val="nil"/>
              <w:left w:val="nil"/>
              <w:bottom w:val="single" w:sz="4" w:space="0" w:color="000000"/>
              <w:right w:val="single" w:sz="4" w:space="0" w:color="000000"/>
            </w:tcBorders>
            <w:shd w:val="clear" w:color="auto" w:fill="auto"/>
            <w:vAlign w:val="center"/>
            <w:hideMark/>
          </w:tcPr>
          <w:p w14:paraId="72EC9C95"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116,98</w:t>
            </w:r>
          </w:p>
        </w:tc>
        <w:tc>
          <w:tcPr>
            <w:tcW w:w="680" w:type="dxa"/>
            <w:tcBorders>
              <w:top w:val="nil"/>
              <w:left w:val="nil"/>
              <w:bottom w:val="single" w:sz="4" w:space="0" w:color="000000"/>
              <w:right w:val="single" w:sz="4" w:space="0" w:color="000000"/>
            </w:tcBorders>
            <w:shd w:val="clear" w:color="auto" w:fill="auto"/>
            <w:vAlign w:val="center"/>
            <w:hideMark/>
          </w:tcPr>
          <w:p w14:paraId="7A4004E6"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59,75</w:t>
            </w:r>
          </w:p>
        </w:tc>
      </w:tr>
      <w:tr w:rsidR="000829BC" w:rsidRPr="000829BC" w14:paraId="66675C1A" w14:textId="77777777" w:rsidTr="000829BC">
        <w:trPr>
          <w:trHeight w:val="510"/>
        </w:trPr>
        <w:tc>
          <w:tcPr>
            <w:tcW w:w="500" w:type="dxa"/>
            <w:tcBorders>
              <w:top w:val="nil"/>
              <w:left w:val="single" w:sz="4" w:space="0" w:color="000000"/>
              <w:bottom w:val="single" w:sz="4" w:space="0" w:color="000000"/>
              <w:right w:val="single" w:sz="4" w:space="0" w:color="000000"/>
            </w:tcBorders>
            <w:shd w:val="clear" w:color="auto" w:fill="auto"/>
            <w:vAlign w:val="center"/>
            <w:hideMark/>
          </w:tcPr>
          <w:p w14:paraId="4185CC05" w14:textId="77777777" w:rsidR="000829BC" w:rsidRPr="000829BC" w:rsidRDefault="000829BC" w:rsidP="000829BC">
            <w:pPr>
              <w:spacing w:after="0" w:line="240" w:lineRule="auto"/>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11</w:t>
            </w:r>
          </w:p>
        </w:tc>
        <w:tc>
          <w:tcPr>
            <w:tcW w:w="2640" w:type="dxa"/>
            <w:tcBorders>
              <w:top w:val="nil"/>
              <w:left w:val="nil"/>
              <w:bottom w:val="single" w:sz="4" w:space="0" w:color="000000"/>
              <w:right w:val="single" w:sz="4" w:space="0" w:color="000000"/>
            </w:tcBorders>
            <w:shd w:val="clear" w:color="auto" w:fill="auto"/>
            <w:vAlign w:val="center"/>
            <w:hideMark/>
          </w:tcPr>
          <w:p w14:paraId="44F0A180" w14:textId="77777777" w:rsidR="000829BC" w:rsidRPr="000829BC" w:rsidRDefault="000829BC" w:rsidP="000829BC">
            <w:pPr>
              <w:spacing w:after="0" w:line="240" w:lineRule="auto"/>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OPĆI PRIHODI I PRIMICI ŠKŽ</w:t>
            </w:r>
          </w:p>
        </w:tc>
        <w:tc>
          <w:tcPr>
            <w:tcW w:w="1900" w:type="dxa"/>
            <w:tcBorders>
              <w:top w:val="nil"/>
              <w:left w:val="nil"/>
              <w:bottom w:val="single" w:sz="4" w:space="0" w:color="000000"/>
              <w:right w:val="single" w:sz="4" w:space="0" w:color="000000"/>
            </w:tcBorders>
            <w:shd w:val="clear" w:color="auto" w:fill="auto"/>
            <w:vAlign w:val="center"/>
            <w:hideMark/>
          </w:tcPr>
          <w:p w14:paraId="5E70827D"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13.115,01</w:t>
            </w:r>
          </w:p>
        </w:tc>
        <w:tc>
          <w:tcPr>
            <w:tcW w:w="1900" w:type="dxa"/>
            <w:tcBorders>
              <w:top w:val="nil"/>
              <w:left w:val="nil"/>
              <w:bottom w:val="single" w:sz="4" w:space="0" w:color="000000"/>
              <w:right w:val="single" w:sz="4" w:space="0" w:color="000000"/>
            </w:tcBorders>
            <w:shd w:val="clear" w:color="auto" w:fill="auto"/>
            <w:vAlign w:val="center"/>
            <w:hideMark/>
          </w:tcPr>
          <w:p w14:paraId="1D4AF132"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2.288,00</w:t>
            </w:r>
          </w:p>
        </w:tc>
        <w:tc>
          <w:tcPr>
            <w:tcW w:w="1900" w:type="dxa"/>
            <w:tcBorders>
              <w:top w:val="nil"/>
              <w:left w:val="nil"/>
              <w:bottom w:val="single" w:sz="4" w:space="0" w:color="000000"/>
              <w:right w:val="single" w:sz="4" w:space="0" w:color="000000"/>
            </w:tcBorders>
            <w:shd w:val="clear" w:color="auto" w:fill="auto"/>
            <w:vAlign w:val="center"/>
            <w:hideMark/>
          </w:tcPr>
          <w:p w14:paraId="5F13C156"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0,00</w:t>
            </w:r>
          </w:p>
        </w:tc>
        <w:tc>
          <w:tcPr>
            <w:tcW w:w="800" w:type="dxa"/>
            <w:tcBorders>
              <w:top w:val="nil"/>
              <w:left w:val="nil"/>
              <w:bottom w:val="single" w:sz="4" w:space="0" w:color="000000"/>
              <w:right w:val="single" w:sz="4" w:space="0" w:color="000000"/>
            </w:tcBorders>
            <w:shd w:val="clear" w:color="auto" w:fill="auto"/>
            <w:vAlign w:val="center"/>
            <w:hideMark/>
          </w:tcPr>
          <w:p w14:paraId="13ECE699" w14:textId="77777777" w:rsidR="000829BC" w:rsidRPr="000829BC" w:rsidRDefault="000829BC" w:rsidP="000829BC">
            <w:pPr>
              <w:spacing w:after="0" w:line="240" w:lineRule="auto"/>
              <w:jc w:val="right"/>
              <w:rPr>
                <w:rFonts w:ascii="Arial" w:eastAsia="Times New Roman" w:hAnsi="Arial" w:cs="Arial"/>
                <w:b/>
                <w:bCs/>
                <w:color w:val="000000"/>
                <w:sz w:val="16"/>
                <w:szCs w:val="16"/>
                <w:lang w:eastAsia="hr-HR"/>
              </w:rPr>
            </w:pPr>
            <w:r w:rsidRPr="000829BC">
              <w:rPr>
                <w:rFonts w:ascii="Arial" w:eastAsia="Times New Roman" w:hAnsi="Arial" w:cs="Arial"/>
                <w:b/>
                <w:bCs/>
                <w:color w:val="000000"/>
                <w:sz w:val="16"/>
                <w:szCs w:val="16"/>
                <w:lang w:eastAsia="hr-HR"/>
              </w:rPr>
              <w:t>0,00</w:t>
            </w:r>
          </w:p>
        </w:tc>
        <w:tc>
          <w:tcPr>
            <w:tcW w:w="680" w:type="dxa"/>
            <w:tcBorders>
              <w:top w:val="nil"/>
              <w:left w:val="nil"/>
              <w:bottom w:val="single" w:sz="4" w:space="0" w:color="000000"/>
              <w:right w:val="single" w:sz="4" w:space="0" w:color="000000"/>
            </w:tcBorders>
            <w:shd w:val="clear" w:color="auto" w:fill="auto"/>
            <w:vAlign w:val="center"/>
            <w:hideMark/>
          </w:tcPr>
          <w:p w14:paraId="025733B5"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0,00</w:t>
            </w:r>
          </w:p>
        </w:tc>
      </w:tr>
      <w:tr w:rsidR="000829BC" w:rsidRPr="000829BC" w14:paraId="07A42BE6" w14:textId="77777777" w:rsidTr="000829BC">
        <w:trPr>
          <w:trHeight w:val="510"/>
        </w:trPr>
        <w:tc>
          <w:tcPr>
            <w:tcW w:w="500" w:type="dxa"/>
            <w:tcBorders>
              <w:top w:val="nil"/>
              <w:left w:val="single" w:sz="4" w:space="0" w:color="000000"/>
              <w:bottom w:val="single" w:sz="4" w:space="0" w:color="000000"/>
              <w:right w:val="single" w:sz="4" w:space="0" w:color="000000"/>
            </w:tcBorders>
            <w:shd w:val="clear" w:color="auto" w:fill="auto"/>
            <w:vAlign w:val="center"/>
            <w:hideMark/>
          </w:tcPr>
          <w:p w14:paraId="264537E0" w14:textId="77777777" w:rsidR="000829BC" w:rsidRPr="000829BC" w:rsidRDefault="000829BC" w:rsidP="000829BC">
            <w:pPr>
              <w:spacing w:after="0" w:line="240" w:lineRule="auto"/>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12</w:t>
            </w:r>
          </w:p>
        </w:tc>
        <w:tc>
          <w:tcPr>
            <w:tcW w:w="2640" w:type="dxa"/>
            <w:tcBorders>
              <w:top w:val="nil"/>
              <w:left w:val="nil"/>
              <w:bottom w:val="single" w:sz="4" w:space="0" w:color="000000"/>
              <w:right w:val="single" w:sz="4" w:space="0" w:color="000000"/>
            </w:tcBorders>
            <w:shd w:val="clear" w:color="auto" w:fill="auto"/>
            <w:vAlign w:val="center"/>
            <w:hideMark/>
          </w:tcPr>
          <w:p w14:paraId="487D6278" w14:textId="77777777" w:rsidR="000829BC" w:rsidRPr="000829BC" w:rsidRDefault="000829BC" w:rsidP="000829BC">
            <w:pPr>
              <w:spacing w:after="0" w:line="240" w:lineRule="auto"/>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SREDSTVA ZA FINANCIRANJE DECENTRALIZIRANIH FUNKCIJA</w:t>
            </w:r>
          </w:p>
        </w:tc>
        <w:tc>
          <w:tcPr>
            <w:tcW w:w="1900" w:type="dxa"/>
            <w:tcBorders>
              <w:top w:val="nil"/>
              <w:left w:val="nil"/>
              <w:bottom w:val="single" w:sz="4" w:space="0" w:color="000000"/>
              <w:right w:val="single" w:sz="4" w:space="0" w:color="000000"/>
            </w:tcBorders>
            <w:shd w:val="clear" w:color="auto" w:fill="auto"/>
            <w:vAlign w:val="center"/>
            <w:hideMark/>
          </w:tcPr>
          <w:p w14:paraId="0D37641F"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48.073,74</w:t>
            </w:r>
          </w:p>
        </w:tc>
        <w:tc>
          <w:tcPr>
            <w:tcW w:w="1900" w:type="dxa"/>
            <w:tcBorders>
              <w:top w:val="nil"/>
              <w:left w:val="nil"/>
              <w:bottom w:val="single" w:sz="4" w:space="0" w:color="000000"/>
              <w:right w:val="single" w:sz="4" w:space="0" w:color="000000"/>
            </w:tcBorders>
            <w:shd w:val="clear" w:color="auto" w:fill="auto"/>
            <w:vAlign w:val="center"/>
            <w:hideMark/>
          </w:tcPr>
          <w:p w14:paraId="2108BA87"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96.268,00</w:t>
            </w:r>
          </w:p>
        </w:tc>
        <w:tc>
          <w:tcPr>
            <w:tcW w:w="1900" w:type="dxa"/>
            <w:tcBorders>
              <w:top w:val="nil"/>
              <w:left w:val="nil"/>
              <w:bottom w:val="single" w:sz="4" w:space="0" w:color="000000"/>
              <w:right w:val="single" w:sz="4" w:space="0" w:color="000000"/>
            </w:tcBorders>
            <w:shd w:val="clear" w:color="auto" w:fill="auto"/>
            <w:vAlign w:val="center"/>
            <w:hideMark/>
          </w:tcPr>
          <w:p w14:paraId="66E88889"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59.024,35</w:t>
            </w:r>
          </w:p>
        </w:tc>
        <w:tc>
          <w:tcPr>
            <w:tcW w:w="800" w:type="dxa"/>
            <w:tcBorders>
              <w:top w:val="nil"/>
              <w:left w:val="nil"/>
              <w:bottom w:val="single" w:sz="4" w:space="0" w:color="000000"/>
              <w:right w:val="single" w:sz="4" w:space="0" w:color="000000"/>
            </w:tcBorders>
            <w:shd w:val="clear" w:color="auto" w:fill="auto"/>
            <w:vAlign w:val="center"/>
            <w:hideMark/>
          </w:tcPr>
          <w:p w14:paraId="01CAD228" w14:textId="77777777" w:rsidR="000829BC" w:rsidRPr="000829BC" w:rsidRDefault="000829BC" w:rsidP="000829BC">
            <w:pPr>
              <w:spacing w:after="0" w:line="240" w:lineRule="auto"/>
              <w:jc w:val="right"/>
              <w:rPr>
                <w:rFonts w:ascii="Arial" w:eastAsia="Times New Roman" w:hAnsi="Arial" w:cs="Arial"/>
                <w:b/>
                <w:bCs/>
                <w:color w:val="000000"/>
                <w:sz w:val="16"/>
                <w:szCs w:val="16"/>
                <w:lang w:eastAsia="hr-HR"/>
              </w:rPr>
            </w:pPr>
            <w:r w:rsidRPr="000829BC">
              <w:rPr>
                <w:rFonts w:ascii="Arial" w:eastAsia="Times New Roman" w:hAnsi="Arial" w:cs="Arial"/>
                <w:b/>
                <w:bCs/>
                <w:color w:val="000000"/>
                <w:sz w:val="16"/>
                <w:szCs w:val="16"/>
                <w:lang w:eastAsia="hr-HR"/>
              </w:rPr>
              <w:t>122,78</w:t>
            </w:r>
          </w:p>
        </w:tc>
        <w:tc>
          <w:tcPr>
            <w:tcW w:w="680" w:type="dxa"/>
            <w:tcBorders>
              <w:top w:val="nil"/>
              <w:left w:val="nil"/>
              <w:bottom w:val="single" w:sz="4" w:space="0" w:color="000000"/>
              <w:right w:val="single" w:sz="4" w:space="0" w:color="000000"/>
            </w:tcBorders>
            <w:shd w:val="clear" w:color="auto" w:fill="auto"/>
            <w:vAlign w:val="center"/>
            <w:hideMark/>
          </w:tcPr>
          <w:p w14:paraId="5CECE899"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61,31</w:t>
            </w:r>
          </w:p>
        </w:tc>
      </w:tr>
      <w:tr w:rsidR="000829BC" w:rsidRPr="000829BC" w14:paraId="35BF7BCE" w14:textId="77777777" w:rsidTr="000829BC">
        <w:trPr>
          <w:trHeight w:val="510"/>
        </w:trPr>
        <w:tc>
          <w:tcPr>
            <w:tcW w:w="500" w:type="dxa"/>
            <w:tcBorders>
              <w:top w:val="nil"/>
              <w:left w:val="single" w:sz="4" w:space="0" w:color="000000"/>
              <w:bottom w:val="single" w:sz="4" w:space="0" w:color="000000"/>
              <w:right w:val="single" w:sz="4" w:space="0" w:color="000000"/>
            </w:tcBorders>
            <w:shd w:val="clear" w:color="auto" w:fill="auto"/>
            <w:vAlign w:val="center"/>
            <w:hideMark/>
          </w:tcPr>
          <w:p w14:paraId="4034D9C4" w14:textId="77777777" w:rsidR="000829BC" w:rsidRPr="000829BC" w:rsidRDefault="000829BC" w:rsidP="000829BC">
            <w:pPr>
              <w:spacing w:after="0" w:line="240" w:lineRule="auto"/>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15</w:t>
            </w:r>
          </w:p>
        </w:tc>
        <w:tc>
          <w:tcPr>
            <w:tcW w:w="2640" w:type="dxa"/>
            <w:tcBorders>
              <w:top w:val="nil"/>
              <w:left w:val="nil"/>
              <w:bottom w:val="single" w:sz="4" w:space="0" w:color="000000"/>
              <w:right w:val="single" w:sz="4" w:space="0" w:color="000000"/>
            </w:tcBorders>
            <w:shd w:val="clear" w:color="auto" w:fill="auto"/>
            <w:vAlign w:val="center"/>
            <w:hideMark/>
          </w:tcPr>
          <w:p w14:paraId="46930B6B" w14:textId="77777777" w:rsidR="000829BC" w:rsidRPr="000829BC" w:rsidRDefault="000829BC" w:rsidP="000829BC">
            <w:pPr>
              <w:spacing w:after="0" w:line="240" w:lineRule="auto"/>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PREDFINANCIRANJE EU PROJEKATA IZ SR.ŠKŽ</w:t>
            </w:r>
          </w:p>
        </w:tc>
        <w:tc>
          <w:tcPr>
            <w:tcW w:w="1900" w:type="dxa"/>
            <w:tcBorders>
              <w:top w:val="nil"/>
              <w:left w:val="nil"/>
              <w:bottom w:val="single" w:sz="4" w:space="0" w:color="000000"/>
              <w:right w:val="single" w:sz="4" w:space="0" w:color="000000"/>
            </w:tcBorders>
            <w:shd w:val="clear" w:color="auto" w:fill="auto"/>
            <w:vAlign w:val="center"/>
            <w:hideMark/>
          </w:tcPr>
          <w:p w14:paraId="1229F233"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12.939,04</w:t>
            </w:r>
          </w:p>
        </w:tc>
        <w:tc>
          <w:tcPr>
            <w:tcW w:w="1900" w:type="dxa"/>
            <w:tcBorders>
              <w:top w:val="nil"/>
              <w:left w:val="nil"/>
              <w:bottom w:val="single" w:sz="4" w:space="0" w:color="000000"/>
              <w:right w:val="single" w:sz="4" w:space="0" w:color="000000"/>
            </w:tcBorders>
            <w:shd w:val="clear" w:color="auto" w:fill="auto"/>
            <w:vAlign w:val="center"/>
            <w:hideMark/>
          </w:tcPr>
          <w:p w14:paraId="6E3D3856"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46.561,00</w:t>
            </w:r>
          </w:p>
        </w:tc>
        <w:tc>
          <w:tcPr>
            <w:tcW w:w="1900" w:type="dxa"/>
            <w:tcBorders>
              <w:top w:val="nil"/>
              <w:left w:val="nil"/>
              <w:bottom w:val="single" w:sz="4" w:space="0" w:color="000000"/>
              <w:right w:val="single" w:sz="4" w:space="0" w:color="000000"/>
            </w:tcBorders>
            <w:shd w:val="clear" w:color="auto" w:fill="auto"/>
            <w:vAlign w:val="center"/>
            <w:hideMark/>
          </w:tcPr>
          <w:p w14:paraId="3DA722B8"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27.687,03</w:t>
            </w:r>
          </w:p>
        </w:tc>
        <w:tc>
          <w:tcPr>
            <w:tcW w:w="800" w:type="dxa"/>
            <w:tcBorders>
              <w:top w:val="nil"/>
              <w:left w:val="nil"/>
              <w:bottom w:val="single" w:sz="4" w:space="0" w:color="000000"/>
              <w:right w:val="single" w:sz="4" w:space="0" w:color="000000"/>
            </w:tcBorders>
            <w:shd w:val="clear" w:color="auto" w:fill="auto"/>
            <w:vAlign w:val="center"/>
            <w:hideMark/>
          </w:tcPr>
          <w:p w14:paraId="4FEBC0D6" w14:textId="77777777" w:rsidR="000829BC" w:rsidRPr="000829BC" w:rsidRDefault="000829BC" w:rsidP="000829BC">
            <w:pPr>
              <w:spacing w:after="0" w:line="240" w:lineRule="auto"/>
              <w:jc w:val="right"/>
              <w:rPr>
                <w:rFonts w:ascii="Arial" w:eastAsia="Times New Roman" w:hAnsi="Arial" w:cs="Arial"/>
                <w:b/>
                <w:bCs/>
                <w:color w:val="000000"/>
                <w:sz w:val="16"/>
                <w:szCs w:val="16"/>
                <w:lang w:eastAsia="hr-HR"/>
              </w:rPr>
            </w:pPr>
            <w:r w:rsidRPr="000829BC">
              <w:rPr>
                <w:rFonts w:ascii="Arial" w:eastAsia="Times New Roman" w:hAnsi="Arial" w:cs="Arial"/>
                <w:b/>
                <w:bCs/>
                <w:color w:val="000000"/>
                <w:sz w:val="16"/>
                <w:szCs w:val="16"/>
                <w:lang w:eastAsia="hr-HR"/>
              </w:rPr>
              <w:t>213,98</w:t>
            </w:r>
          </w:p>
        </w:tc>
        <w:tc>
          <w:tcPr>
            <w:tcW w:w="680" w:type="dxa"/>
            <w:tcBorders>
              <w:top w:val="nil"/>
              <w:left w:val="nil"/>
              <w:bottom w:val="single" w:sz="4" w:space="0" w:color="000000"/>
              <w:right w:val="single" w:sz="4" w:space="0" w:color="000000"/>
            </w:tcBorders>
            <w:shd w:val="clear" w:color="auto" w:fill="auto"/>
            <w:vAlign w:val="center"/>
            <w:hideMark/>
          </w:tcPr>
          <w:p w14:paraId="2251C356"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59,46</w:t>
            </w:r>
          </w:p>
        </w:tc>
      </w:tr>
      <w:tr w:rsidR="000829BC" w:rsidRPr="000829BC" w14:paraId="147F176A" w14:textId="77777777" w:rsidTr="000829BC">
        <w:trPr>
          <w:trHeight w:val="510"/>
        </w:trPr>
        <w:tc>
          <w:tcPr>
            <w:tcW w:w="500" w:type="dxa"/>
            <w:tcBorders>
              <w:top w:val="nil"/>
              <w:left w:val="single" w:sz="4" w:space="0" w:color="000000"/>
              <w:bottom w:val="single" w:sz="4" w:space="0" w:color="000000"/>
              <w:right w:val="single" w:sz="4" w:space="0" w:color="000000"/>
            </w:tcBorders>
            <w:shd w:val="clear" w:color="auto" w:fill="auto"/>
            <w:vAlign w:val="center"/>
            <w:hideMark/>
          </w:tcPr>
          <w:p w14:paraId="0DFD6535" w14:textId="77777777" w:rsidR="000829BC" w:rsidRPr="000829BC" w:rsidRDefault="000829BC" w:rsidP="000829BC">
            <w:pPr>
              <w:spacing w:after="0" w:line="240" w:lineRule="auto"/>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3</w:t>
            </w:r>
          </w:p>
        </w:tc>
        <w:tc>
          <w:tcPr>
            <w:tcW w:w="2640" w:type="dxa"/>
            <w:tcBorders>
              <w:top w:val="nil"/>
              <w:left w:val="nil"/>
              <w:bottom w:val="single" w:sz="4" w:space="0" w:color="000000"/>
              <w:right w:val="single" w:sz="4" w:space="0" w:color="000000"/>
            </w:tcBorders>
            <w:shd w:val="clear" w:color="auto" w:fill="auto"/>
            <w:vAlign w:val="center"/>
            <w:hideMark/>
          </w:tcPr>
          <w:p w14:paraId="4D204DC9" w14:textId="77777777" w:rsidR="000829BC" w:rsidRPr="000829BC" w:rsidRDefault="000829BC" w:rsidP="000829BC">
            <w:pPr>
              <w:spacing w:after="0" w:line="240" w:lineRule="auto"/>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VLASTITI PRIHODI</w:t>
            </w:r>
          </w:p>
        </w:tc>
        <w:tc>
          <w:tcPr>
            <w:tcW w:w="1900" w:type="dxa"/>
            <w:tcBorders>
              <w:top w:val="nil"/>
              <w:left w:val="nil"/>
              <w:bottom w:val="single" w:sz="4" w:space="0" w:color="000000"/>
              <w:right w:val="single" w:sz="4" w:space="0" w:color="000000"/>
            </w:tcBorders>
            <w:shd w:val="clear" w:color="auto" w:fill="auto"/>
            <w:vAlign w:val="center"/>
            <w:hideMark/>
          </w:tcPr>
          <w:p w14:paraId="6B550650"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262,40</w:t>
            </w:r>
          </w:p>
        </w:tc>
        <w:tc>
          <w:tcPr>
            <w:tcW w:w="1900" w:type="dxa"/>
            <w:tcBorders>
              <w:top w:val="nil"/>
              <w:left w:val="nil"/>
              <w:bottom w:val="single" w:sz="4" w:space="0" w:color="000000"/>
              <w:right w:val="single" w:sz="4" w:space="0" w:color="000000"/>
            </w:tcBorders>
            <w:shd w:val="clear" w:color="auto" w:fill="auto"/>
            <w:vAlign w:val="center"/>
            <w:hideMark/>
          </w:tcPr>
          <w:p w14:paraId="37E0134A"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600,00</w:t>
            </w:r>
          </w:p>
        </w:tc>
        <w:tc>
          <w:tcPr>
            <w:tcW w:w="1900" w:type="dxa"/>
            <w:tcBorders>
              <w:top w:val="nil"/>
              <w:left w:val="nil"/>
              <w:bottom w:val="single" w:sz="4" w:space="0" w:color="000000"/>
              <w:right w:val="single" w:sz="4" w:space="0" w:color="000000"/>
            </w:tcBorders>
            <w:shd w:val="clear" w:color="auto" w:fill="auto"/>
            <w:vAlign w:val="center"/>
            <w:hideMark/>
          </w:tcPr>
          <w:p w14:paraId="2A50CAD6"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802,82</w:t>
            </w:r>
          </w:p>
        </w:tc>
        <w:tc>
          <w:tcPr>
            <w:tcW w:w="800" w:type="dxa"/>
            <w:tcBorders>
              <w:top w:val="nil"/>
              <w:left w:val="nil"/>
              <w:bottom w:val="single" w:sz="4" w:space="0" w:color="000000"/>
              <w:right w:val="single" w:sz="4" w:space="0" w:color="000000"/>
            </w:tcBorders>
            <w:shd w:val="clear" w:color="auto" w:fill="auto"/>
            <w:vAlign w:val="center"/>
            <w:hideMark/>
          </w:tcPr>
          <w:p w14:paraId="78823C1F"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305,95</w:t>
            </w:r>
          </w:p>
        </w:tc>
        <w:tc>
          <w:tcPr>
            <w:tcW w:w="680" w:type="dxa"/>
            <w:tcBorders>
              <w:top w:val="nil"/>
              <w:left w:val="nil"/>
              <w:bottom w:val="single" w:sz="4" w:space="0" w:color="000000"/>
              <w:right w:val="single" w:sz="4" w:space="0" w:color="000000"/>
            </w:tcBorders>
            <w:shd w:val="clear" w:color="auto" w:fill="auto"/>
            <w:vAlign w:val="center"/>
            <w:hideMark/>
          </w:tcPr>
          <w:p w14:paraId="37495CEF"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133,80</w:t>
            </w:r>
          </w:p>
        </w:tc>
      </w:tr>
      <w:tr w:rsidR="000829BC" w:rsidRPr="000829BC" w14:paraId="77D26F77" w14:textId="77777777" w:rsidTr="000829BC">
        <w:trPr>
          <w:trHeight w:val="510"/>
        </w:trPr>
        <w:tc>
          <w:tcPr>
            <w:tcW w:w="500" w:type="dxa"/>
            <w:tcBorders>
              <w:top w:val="nil"/>
              <w:left w:val="single" w:sz="4" w:space="0" w:color="000000"/>
              <w:bottom w:val="single" w:sz="4" w:space="0" w:color="000000"/>
              <w:right w:val="single" w:sz="4" w:space="0" w:color="000000"/>
            </w:tcBorders>
            <w:shd w:val="clear" w:color="auto" w:fill="auto"/>
            <w:vAlign w:val="center"/>
            <w:hideMark/>
          </w:tcPr>
          <w:p w14:paraId="6AB20822" w14:textId="77777777" w:rsidR="000829BC" w:rsidRPr="000829BC" w:rsidRDefault="000829BC" w:rsidP="000829BC">
            <w:pPr>
              <w:spacing w:after="0" w:line="240" w:lineRule="auto"/>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31</w:t>
            </w:r>
          </w:p>
        </w:tc>
        <w:tc>
          <w:tcPr>
            <w:tcW w:w="2640" w:type="dxa"/>
            <w:tcBorders>
              <w:top w:val="nil"/>
              <w:left w:val="nil"/>
              <w:bottom w:val="single" w:sz="4" w:space="0" w:color="000000"/>
              <w:right w:val="single" w:sz="4" w:space="0" w:color="000000"/>
            </w:tcBorders>
            <w:shd w:val="clear" w:color="auto" w:fill="auto"/>
            <w:vAlign w:val="center"/>
            <w:hideMark/>
          </w:tcPr>
          <w:p w14:paraId="4AEEFD42" w14:textId="77777777" w:rsidR="000829BC" w:rsidRPr="000829BC" w:rsidRDefault="000829BC" w:rsidP="000829BC">
            <w:pPr>
              <w:spacing w:after="0" w:line="240" w:lineRule="auto"/>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VLASTITI PRIHODI</w:t>
            </w:r>
          </w:p>
        </w:tc>
        <w:tc>
          <w:tcPr>
            <w:tcW w:w="1900" w:type="dxa"/>
            <w:tcBorders>
              <w:top w:val="nil"/>
              <w:left w:val="nil"/>
              <w:bottom w:val="single" w:sz="4" w:space="0" w:color="000000"/>
              <w:right w:val="single" w:sz="4" w:space="0" w:color="000000"/>
            </w:tcBorders>
            <w:shd w:val="clear" w:color="auto" w:fill="auto"/>
            <w:vAlign w:val="center"/>
            <w:hideMark/>
          </w:tcPr>
          <w:p w14:paraId="4D769EF3"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262,40</w:t>
            </w:r>
          </w:p>
        </w:tc>
        <w:tc>
          <w:tcPr>
            <w:tcW w:w="1900" w:type="dxa"/>
            <w:tcBorders>
              <w:top w:val="nil"/>
              <w:left w:val="nil"/>
              <w:bottom w:val="single" w:sz="4" w:space="0" w:color="000000"/>
              <w:right w:val="single" w:sz="4" w:space="0" w:color="000000"/>
            </w:tcBorders>
            <w:shd w:val="clear" w:color="auto" w:fill="auto"/>
            <w:vAlign w:val="center"/>
            <w:hideMark/>
          </w:tcPr>
          <w:p w14:paraId="5ABC9F2D"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600,00</w:t>
            </w:r>
          </w:p>
        </w:tc>
        <w:tc>
          <w:tcPr>
            <w:tcW w:w="1900" w:type="dxa"/>
            <w:tcBorders>
              <w:top w:val="nil"/>
              <w:left w:val="nil"/>
              <w:bottom w:val="single" w:sz="4" w:space="0" w:color="000000"/>
              <w:right w:val="single" w:sz="4" w:space="0" w:color="000000"/>
            </w:tcBorders>
            <w:shd w:val="clear" w:color="auto" w:fill="auto"/>
            <w:vAlign w:val="center"/>
            <w:hideMark/>
          </w:tcPr>
          <w:p w14:paraId="11336574"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802,82</w:t>
            </w:r>
          </w:p>
        </w:tc>
        <w:tc>
          <w:tcPr>
            <w:tcW w:w="800" w:type="dxa"/>
            <w:tcBorders>
              <w:top w:val="nil"/>
              <w:left w:val="nil"/>
              <w:bottom w:val="single" w:sz="4" w:space="0" w:color="000000"/>
              <w:right w:val="single" w:sz="4" w:space="0" w:color="000000"/>
            </w:tcBorders>
            <w:shd w:val="clear" w:color="auto" w:fill="auto"/>
            <w:vAlign w:val="center"/>
            <w:hideMark/>
          </w:tcPr>
          <w:p w14:paraId="7BC7E063" w14:textId="77777777" w:rsidR="000829BC" w:rsidRPr="000829BC" w:rsidRDefault="000829BC" w:rsidP="000829BC">
            <w:pPr>
              <w:spacing w:after="0" w:line="240" w:lineRule="auto"/>
              <w:jc w:val="right"/>
              <w:rPr>
                <w:rFonts w:ascii="Arial" w:eastAsia="Times New Roman" w:hAnsi="Arial" w:cs="Arial"/>
                <w:b/>
                <w:bCs/>
                <w:color w:val="000000"/>
                <w:sz w:val="16"/>
                <w:szCs w:val="16"/>
                <w:lang w:eastAsia="hr-HR"/>
              </w:rPr>
            </w:pPr>
            <w:r w:rsidRPr="000829BC">
              <w:rPr>
                <w:rFonts w:ascii="Arial" w:eastAsia="Times New Roman" w:hAnsi="Arial" w:cs="Arial"/>
                <w:b/>
                <w:bCs/>
                <w:color w:val="000000"/>
                <w:sz w:val="16"/>
                <w:szCs w:val="16"/>
                <w:lang w:eastAsia="hr-HR"/>
              </w:rPr>
              <w:t>305,95</w:t>
            </w:r>
          </w:p>
        </w:tc>
        <w:tc>
          <w:tcPr>
            <w:tcW w:w="680" w:type="dxa"/>
            <w:tcBorders>
              <w:top w:val="nil"/>
              <w:left w:val="nil"/>
              <w:bottom w:val="single" w:sz="4" w:space="0" w:color="000000"/>
              <w:right w:val="single" w:sz="4" w:space="0" w:color="000000"/>
            </w:tcBorders>
            <w:shd w:val="clear" w:color="auto" w:fill="auto"/>
            <w:vAlign w:val="center"/>
            <w:hideMark/>
          </w:tcPr>
          <w:p w14:paraId="3DF84095"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133,80</w:t>
            </w:r>
          </w:p>
        </w:tc>
      </w:tr>
      <w:tr w:rsidR="000829BC" w:rsidRPr="000829BC" w14:paraId="76CEA1A8" w14:textId="77777777" w:rsidTr="000829BC">
        <w:trPr>
          <w:trHeight w:val="510"/>
        </w:trPr>
        <w:tc>
          <w:tcPr>
            <w:tcW w:w="500" w:type="dxa"/>
            <w:tcBorders>
              <w:top w:val="nil"/>
              <w:left w:val="single" w:sz="4" w:space="0" w:color="000000"/>
              <w:bottom w:val="single" w:sz="4" w:space="0" w:color="000000"/>
              <w:right w:val="single" w:sz="4" w:space="0" w:color="000000"/>
            </w:tcBorders>
            <w:shd w:val="clear" w:color="auto" w:fill="auto"/>
            <w:vAlign w:val="center"/>
            <w:hideMark/>
          </w:tcPr>
          <w:p w14:paraId="5F0B122D" w14:textId="77777777" w:rsidR="000829BC" w:rsidRPr="000829BC" w:rsidRDefault="000829BC" w:rsidP="000829BC">
            <w:pPr>
              <w:spacing w:after="0" w:line="240" w:lineRule="auto"/>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4</w:t>
            </w:r>
          </w:p>
        </w:tc>
        <w:tc>
          <w:tcPr>
            <w:tcW w:w="2640" w:type="dxa"/>
            <w:tcBorders>
              <w:top w:val="nil"/>
              <w:left w:val="nil"/>
              <w:bottom w:val="single" w:sz="4" w:space="0" w:color="000000"/>
              <w:right w:val="single" w:sz="4" w:space="0" w:color="000000"/>
            </w:tcBorders>
            <w:shd w:val="clear" w:color="auto" w:fill="auto"/>
            <w:vAlign w:val="center"/>
            <w:hideMark/>
          </w:tcPr>
          <w:p w14:paraId="46C5428E" w14:textId="77777777" w:rsidR="000829BC" w:rsidRPr="000829BC" w:rsidRDefault="000829BC" w:rsidP="000829BC">
            <w:pPr>
              <w:spacing w:after="0" w:line="240" w:lineRule="auto"/>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PRIHODI POSEBNE NAMJENE</w:t>
            </w:r>
          </w:p>
        </w:tc>
        <w:tc>
          <w:tcPr>
            <w:tcW w:w="1900" w:type="dxa"/>
            <w:tcBorders>
              <w:top w:val="nil"/>
              <w:left w:val="nil"/>
              <w:bottom w:val="single" w:sz="4" w:space="0" w:color="000000"/>
              <w:right w:val="single" w:sz="4" w:space="0" w:color="000000"/>
            </w:tcBorders>
            <w:shd w:val="clear" w:color="auto" w:fill="auto"/>
            <w:vAlign w:val="center"/>
            <w:hideMark/>
          </w:tcPr>
          <w:p w14:paraId="1897253E"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1.050,00</w:t>
            </w:r>
          </w:p>
        </w:tc>
        <w:tc>
          <w:tcPr>
            <w:tcW w:w="1900" w:type="dxa"/>
            <w:tcBorders>
              <w:top w:val="nil"/>
              <w:left w:val="nil"/>
              <w:bottom w:val="single" w:sz="4" w:space="0" w:color="000000"/>
              <w:right w:val="single" w:sz="4" w:space="0" w:color="000000"/>
            </w:tcBorders>
            <w:shd w:val="clear" w:color="auto" w:fill="auto"/>
            <w:vAlign w:val="center"/>
            <w:hideMark/>
          </w:tcPr>
          <w:p w14:paraId="797C8553"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2.000,00</w:t>
            </w:r>
          </w:p>
        </w:tc>
        <w:tc>
          <w:tcPr>
            <w:tcW w:w="1900" w:type="dxa"/>
            <w:tcBorders>
              <w:top w:val="nil"/>
              <w:left w:val="nil"/>
              <w:bottom w:val="single" w:sz="4" w:space="0" w:color="000000"/>
              <w:right w:val="single" w:sz="4" w:space="0" w:color="000000"/>
            </w:tcBorders>
            <w:shd w:val="clear" w:color="auto" w:fill="auto"/>
            <w:vAlign w:val="center"/>
            <w:hideMark/>
          </w:tcPr>
          <w:p w14:paraId="3913BE22"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0,00</w:t>
            </w:r>
          </w:p>
        </w:tc>
        <w:tc>
          <w:tcPr>
            <w:tcW w:w="800" w:type="dxa"/>
            <w:tcBorders>
              <w:top w:val="nil"/>
              <w:left w:val="nil"/>
              <w:bottom w:val="single" w:sz="4" w:space="0" w:color="000000"/>
              <w:right w:val="single" w:sz="4" w:space="0" w:color="000000"/>
            </w:tcBorders>
            <w:shd w:val="clear" w:color="auto" w:fill="auto"/>
            <w:vAlign w:val="center"/>
            <w:hideMark/>
          </w:tcPr>
          <w:p w14:paraId="4571F74B"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0,00</w:t>
            </w:r>
          </w:p>
        </w:tc>
        <w:tc>
          <w:tcPr>
            <w:tcW w:w="680" w:type="dxa"/>
            <w:tcBorders>
              <w:top w:val="nil"/>
              <w:left w:val="nil"/>
              <w:bottom w:val="single" w:sz="4" w:space="0" w:color="000000"/>
              <w:right w:val="single" w:sz="4" w:space="0" w:color="000000"/>
            </w:tcBorders>
            <w:shd w:val="clear" w:color="auto" w:fill="auto"/>
            <w:vAlign w:val="center"/>
            <w:hideMark/>
          </w:tcPr>
          <w:p w14:paraId="4028C306"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0,00</w:t>
            </w:r>
          </w:p>
        </w:tc>
      </w:tr>
      <w:tr w:rsidR="000829BC" w:rsidRPr="000829BC" w14:paraId="5D0EB0C4" w14:textId="77777777" w:rsidTr="000829BC">
        <w:trPr>
          <w:trHeight w:val="510"/>
        </w:trPr>
        <w:tc>
          <w:tcPr>
            <w:tcW w:w="500" w:type="dxa"/>
            <w:tcBorders>
              <w:top w:val="nil"/>
              <w:left w:val="single" w:sz="4" w:space="0" w:color="000000"/>
              <w:bottom w:val="single" w:sz="4" w:space="0" w:color="000000"/>
              <w:right w:val="single" w:sz="4" w:space="0" w:color="000000"/>
            </w:tcBorders>
            <w:shd w:val="clear" w:color="auto" w:fill="auto"/>
            <w:vAlign w:val="center"/>
            <w:hideMark/>
          </w:tcPr>
          <w:p w14:paraId="701C9A1F" w14:textId="77777777" w:rsidR="000829BC" w:rsidRPr="000829BC" w:rsidRDefault="000829BC" w:rsidP="000829BC">
            <w:pPr>
              <w:spacing w:after="0" w:line="240" w:lineRule="auto"/>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lastRenderedPageBreak/>
              <w:t>43</w:t>
            </w:r>
          </w:p>
        </w:tc>
        <w:tc>
          <w:tcPr>
            <w:tcW w:w="2640" w:type="dxa"/>
            <w:tcBorders>
              <w:top w:val="nil"/>
              <w:left w:val="nil"/>
              <w:bottom w:val="single" w:sz="4" w:space="0" w:color="000000"/>
              <w:right w:val="single" w:sz="4" w:space="0" w:color="000000"/>
            </w:tcBorders>
            <w:shd w:val="clear" w:color="auto" w:fill="auto"/>
            <w:vAlign w:val="center"/>
            <w:hideMark/>
          </w:tcPr>
          <w:p w14:paraId="14518D47" w14:textId="77777777" w:rsidR="000829BC" w:rsidRPr="000829BC" w:rsidRDefault="000829BC" w:rsidP="000829BC">
            <w:pPr>
              <w:spacing w:after="0" w:line="240" w:lineRule="auto"/>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OSTALI PRIHODI ZA POSEBNE NAMJENE</w:t>
            </w:r>
          </w:p>
        </w:tc>
        <w:tc>
          <w:tcPr>
            <w:tcW w:w="1900" w:type="dxa"/>
            <w:tcBorders>
              <w:top w:val="nil"/>
              <w:left w:val="nil"/>
              <w:bottom w:val="single" w:sz="4" w:space="0" w:color="000000"/>
              <w:right w:val="single" w:sz="4" w:space="0" w:color="000000"/>
            </w:tcBorders>
            <w:shd w:val="clear" w:color="auto" w:fill="auto"/>
            <w:vAlign w:val="center"/>
            <w:hideMark/>
          </w:tcPr>
          <w:p w14:paraId="17A59391"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1.050,00</w:t>
            </w:r>
          </w:p>
        </w:tc>
        <w:tc>
          <w:tcPr>
            <w:tcW w:w="1900" w:type="dxa"/>
            <w:tcBorders>
              <w:top w:val="nil"/>
              <w:left w:val="nil"/>
              <w:bottom w:val="single" w:sz="4" w:space="0" w:color="000000"/>
              <w:right w:val="single" w:sz="4" w:space="0" w:color="000000"/>
            </w:tcBorders>
            <w:shd w:val="clear" w:color="auto" w:fill="auto"/>
            <w:vAlign w:val="center"/>
            <w:hideMark/>
          </w:tcPr>
          <w:p w14:paraId="461AF30C"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2.000,00</w:t>
            </w:r>
          </w:p>
        </w:tc>
        <w:tc>
          <w:tcPr>
            <w:tcW w:w="1900" w:type="dxa"/>
            <w:tcBorders>
              <w:top w:val="nil"/>
              <w:left w:val="nil"/>
              <w:bottom w:val="single" w:sz="4" w:space="0" w:color="000000"/>
              <w:right w:val="single" w:sz="4" w:space="0" w:color="000000"/>
            </w:tcBorders>
            <w:shd w:val="clear" w:color="auto" w:fill="auto"/>
            <w:vAlign w:val="center"/>
            <w:hideMark/>
          </w:tcPr>
          <w:p w14:paraId="12EAF73E"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0,00</w:t>
            </w:r>
          </w:p>
        </w:tc>
        <w:tc>
          <w:tcPr>
            <w:tcW w:w="800" w:type="dxa"/>
            <w:tcBorders>
              <w:top w:val="nil"/>
              <w:left w:val="nil"/>
              <w:bottom w:val="single" w:sz="4" w:space="0" w:color="000000"/>
              <w:right w:val="single" w:sz="4" w:space="0" w:color="000000"/>
            </w:tcBorders>
            <w:shd w:val="clear" w:color="auto" w:fill="auto"/>
            <w:vAlign w:val="center"/>
            <w:hideMark/>
          </w:tcPr>
          <w:p w14:paraId="5B1BBDDE" w14:textId="77777777" w:rsidR="000829BC" w:rsidRPr="000829BC" w:rsidRDefault="000829BC" w:rsidP="000829BC">
            <w:pPr>
              <w:spacing w:after="0" w:line="240" w:lineRule="auto"/>
              <w:jc w:val="right"/>
              <w:rPr>
                <w:rFonts w:ascii="Arial" w:eastAsia="Times New Roman" w:hAnsi="Arial" w:cs="Arial"/>
                <w:b/>
                <w:bCs/>
                <w:color w:val="000000"/>
                <w:sz w:val="16"/>
                <w:szCs w:val="16"/>
                <w:lang w:eastAsia="hr-HR"/>
              </w:rPr>
            </w:pPr>
            <w:r w:rsidRPr="000829BC">
              <w:rPr>
                <w:rFonts w:ascii="Arial" w:eastAsia="Times New Roman" w:hAnsi="Arial" w:cs="Arial"/>
                <w:b/>
                <w:bCs/>
                <w:color w:val="000000"/>
                <w:sz w:val="16"/>
                <w:szCs w:val="16"/>
                <w:lang w:eastAsia="hr-HR"/>
              </w:rPr>
              <w:t>0,00</w:t>
            </w:r>
          </w:p>
        </w:tc>
        <w:tc>
          <w:tcPr>
            <w:tcW w:w="680" w:type="dxa"/>
            <w:tcBorders>
              <w:top w:val="nil"/>
              <w:left w:val="nil"/>
              <w:bottom w:val="single" w:sz="4" w:space="0" w:color="000000"/>
              <w:right w:val="single" w:sz="4" w:space="0" w:color="000000"/>
            </w:tcBorders>
            <w:shd w:val="clear" w:color="auto" w:fill="auto"/>
            <w:vAlign w:val="center"/>
            <w:hideMark/>
          </w:tcPr>
          <w:p w14:paraId="524FDE44"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0,00</w:t>
            </w:r>
          </w:p>
        </w:tc>
      </w:tr>
      <w:tr w:rsidR="000829BC" w:rsidRPr="000829BC" w14:paraId="3AD75042" w14:textId="77777777" w:rsidTr="000829BC">
        <w:trPr>
          <w:trHeight w:val="510"/>
        </w:trPr>
        <w:tc>
          <w:tcPr>
            <w:tcW w:w="500" w:type="dxa"/>
            <w:tcBorders>
              <w:top w:val="nil"/>
              <w:left w:val="single" w:sz="4" w:space="0" w:color="000000"/>
              <w:bottom w:val="single" w:sz="4" w:space="0" w:color="000000"/>
              <w:right w:val="single" w:sz="4" w:space="0" w:color="000000"/>
            </w:tcBorders>
            <w:shd w:val="clear" w:color="auto" w:fill="auto"/>
            <w:vAlign w:val="center"/>
            <w:hideMark/>
          </w:tcPr>
          <w:p w14:paraId="17A035C8" w14:textId="77777777" w:rsidR="000829BC" w:rsidRPr="000829BC" w:rsidRDefault="000829BC" w:rsidP="000829BC">
            <w:pPr>
              <w:spacing w:after="0" w:line="240" w:lineRule="auto"/>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5</w:t>
            </w:r>
          </w:p>
        </w:tc>
        <w:tc>
          <w:tcPr>
            <w:tcW w:w="2640" w:type="dxa"/>
            <w:tcBorders>
              <w:top w:val="nil"/>
              <w:left w:val="nil"/>
              <w:bottom w:val="single" w:sz="4" w:space="0" w:color="000000"/>
              <w:right w:val="single" w:sz="4" w:space="0" w:color="000000"/>
            </w:tcBorders>
            <w:shd w:val="clear" w:color="auto" w:fill="auto"/>
            <w:vAlign w:val="center"/>
            <w:hideMark/>
          </w:tcPr>
          <w:p w14:paraId="783C06AE" w14:textId="77777777" w:rsidR="000829BC" w:rsidRPr="000829BC" w:rsidRDefault="000829BC" w:rsidP="000829BC">
            <w:pPr>
              <w:spacing w:after="0" w:line="240" w:lineRule="auto"/>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POMOĆI</w:t>
            </w:r>
          </w:p>
        </w:tc>
        <w:tc>
          <w:tcPr>
            <w:tcW w:w="1900" w:type="dxa"/>
            <w:tcBorders>
              <w:top w:val="nil"/>
              <w:left w:val="nil"/>
              <w:bottom w:val="single" w:sz="4" w:space="0" w:color="000000"/>
              <w:right w:val="single" w:sz="4" w:space="0" w:color="000000"/>
            </w:tcBorders>
            <w:shd w:val="clear" w:color="auto" w:fill="auto"/>
            <w:vAlign w:val="center"/>
            <w:hideMark/>
          </w:tcPr>
          <w:p w14:paraId="31D936ED"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698.860,31</w:t>
            </w:r>
          </w:p>
        </w:tc>
        <w:tc>
          <w:tcPr>
            <w:tcW w:w="1900" w:type="dxa"/>
            <w:tcBorders>
              <w:top w:val="nil"/>
              <w:left w:val="nil"/>
              <w:bottom w:val="single" w:sz="4" w:space="0" w:color="000000"/>
              <w:right w:val="single" w:sz="4" w:space="0" w:color="000000"/>
            </w:tcBorders>
            <w:shd w:val="clear" w:color="auto" w:fill="auto"/>
            <w:vAlign w:val="center"/>
            <w:hideMark/>
          </w:tcPr>
          <w:p w14:paraId="751CE35B"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2.146.993,00</w:t>
            </w:r>
          </w:p>
        </w:tc>
        <w:tc>
          <w:tcPr>
            <w:tcW w:w="1900" w:type="dxa"/>
            <w:tcBorders>
              <w:top w:val="nil"/>
              <w:left w:val="nil"/>
              <w:bottom w:val="single" w:sz="4" w:space="0" w:color="000000"/>
              <w:right w:val="single" w:sz="4" w:space="0" w:color="000000"/>
            </w:tcBorders>
            <w:shd w:val="clear" w:color="auto" w:fill="auto"/>
            <w:vAlign w:val="center"/>
            <w:hideMark/>
          </w:tcPr>
          <w:p w14:paraId="704B2247"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755.980,51</w:t>
            </w:r>
          </w:p>
        </w:tc>
        <w:tc>
          <w:tcPr>
            <w:tcW w:w="800" w:type="dxa"/>
            <w:tcBorders>
              <w:top w:val="nil"/>
              <w:left w:val="nil"/>
              <w:bottom w:val="single" w:sz="4" w:space="0" w:color="000000"/>
              <w:right w:val="single" w:sz="4" w:space="0" w:color="000000"/>
            </w:tcBorders>
            <w:shd w:val="clear" w:color="auto" w:fill="auto"/>
            <w:vAlign w:val="center"/>
            <w:hideMark/>
          </w:tcPr>
          <w:p w14:paraId="0D6EE054"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108,17</w:t>
            </w:r>
          </w:p>
        </w:tc>
        <w:tc>
          <w:tcPr>
            <w:tcW w:w="680" w:type="dxa"/>
            <w:tcBorders>
              <w:top w:val="nil"/>
              <w:left w:val="nil"/>
              <w:bottom w:val="single" w:sz="4" w:space="0" w:color="000000"/>
              <w:right w:val="single" w:sz="4" w:space="0" w:color="000000"/>
            </w:tcBorders>
            <w:shd w:val="clear" w:color="auto" w:fill="auto"/>
            <w:vAlign w:val="center"/>
            <w:hideMark/>
          </w:tcPr>
          <w:p w14:paraId="71A0A498"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35,21</w:t>
            </w:r>
          </w:p>
        </w:tc>
      </w:tr>
      <w:tr w:rsidR="000829BC" w:rsidRPr="000829BC" w14:paraId="7A048320" w14:textId="77777777" w:rsidTr="000829BC">
        <w:trPr>
          <w:trHeight w:val="510"/>
        </w:trPr>
        <w:tc>
          <w:tcPr>
            <w:tcW w:w="500" w:type="dxa"/>
            <w:tcBorders>
              <w:top w:val="nil"/>
              <w:left w:val="single" w:sz="4" w:space="0" w:color="000000"/>
              <w:bottom w:val="single" w:sz="4" w:space="0" w:color="000000"/>
              <w:right w:val="single" w:sz="4" w:space="0" w:color="000000"/>
            </w:tcBorders>
            <w:shd w:val="clear" w:color="auto" w:fill="auto"/>
            <w:vAlign w:val="center"/>
            <w:hideMark/>
          </w:tcPr>
          <w:p w14:paraId="712EC353" w14:textId="77777777" w:rsidR="000829BC" w:rsidRPr="000829BC" w:rsidRDefault="000829BC" w:rsidP="000829BC">
            <w:pPr>
              <w:spacing w:after="0" w:line="240" w:lineRule="auto"/>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51</w:t>
            </w:r>
          </w:p>
        </w:tc>
        <w:tc>
          <w:tcPr>
            <w:tcW w:w="2640" w:type="dxa"/>
            <w:tcBorders>
              <w:top w:val="nil"/>
              <w:left w:val="nil"/>
              <w:bottom w:val="single" w:sz="4" w:space="0" w:color="000000"/>
              <w:right w:val="single" w:sz="4" w:space="0" w:color="000000"/>
            </w:tcBorders>
            <w:shd w:val="clear" w:color="auto" w:fill="auto"/>
            <w:vAlign w:val="center"/>
            <w:hideMark/>
          </w:tcPr>
          <w:p w14:paraId="2A082EB4" w14:textId="77777777" w:rsidR="000829BC" w:rsidRPr="000829BC" w:rsidRDefault="000829BC" w:rsidP="000829BC">
            <w:pPr>
              <w:spacing w:after="0" w:line="240" w:lineRule="auto"/>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POMOĆI EU</w:t>
            </w:r>
          </w:p>
        </w:tc>
        <w:tc>
          <w:tcPr>
            <w:tcW w:w="1900" w:type="dxa"/>
            <w:tcBorders>
              <w:top w:val="nil"/>
              <w:left w:val="nil"/>
              <w:bottom w:val="single" w:sz="4" w:space="0" w:color="000000"/>
              <w:right w:val="single" w:sz="4" w:space="0" w:color="000000"/>
            </w:tcBorders>
            <w:shd w:val="clear" w:color="auto" w:fill="auto"/>
            <w:vAlign w:val="center"/>
            <w:hideMark/>
          </w:tcPr>
          <w:p w14:paraId="16F48A6E"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16.477,02</w:t>
            </w:r>
          </w:p>
        </w:tc>
        <w:tc>
          <w:tcPr>
            <w:tcW w:w="1900" w:type="dxa"/>
            <w:tcBorders>
              <w:top w:val="nil"/>
              <w:left w:val="nil"/>
              <w:bottom w:val="single" w:sz="4" w:space="0" w:color="000000"/>
              <w:right w:val="single" w:sz="4" w:space="0" w:color="000000"/>
            </w:tcBorders>
            <w:shd w:val="clear" w:color="auto" w:fill="auto"/>
            <w:vAlign w:val="center"/>
            <w:hideMark/>
          </w:tcPr>
          <w:p w14:paraId="3E6F6C09"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33.218,00</w:t>
            </w:r>
          </w:p>
        </w:tc>
        <w:tc>
          <w:tcPr>
            <w:tcW w:w="1900" w:type="dxa"/>
            <w:tcBorders>
              <w:top w:val="nil"/>
              <w:left w:val="nil"/>
              <w:bottom w:val="single" w:sz="4" w:space="0" w:color="000000"/>
              <w:right w:val="single" w:sz="4" w:space="0" w:color="000000"/>
            </w:tcBorders>
            <w:shd w:val="clear" w:color="auto" w:fill="auto"/>
            <w:vAlign w:val="center"/>
            <w:hideMark/>
          </w:tcPr>
          <w:p w14:paraId="53907973"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0,00</w:t>
            </w:r>
          </w:p>
        </w:tc>
        <w:tc>
          <w:tcPr>
            <w:tcW w:w="800" w:type="dxa"/>
            <w:tcBorders>
              <w:top w:val="nil"/>
              <w:left w:val="nil"/>
              <w:bottom w:val="single" w:sz="4" w:space="0" w:color="000000"/>
              <w:right w:val="single" w:sz="4" w:space="0" w:color="000000"/>
            </w:tcBorders>
            <w:shd w:val="clear" w:color="auto" w:fill="auto"/>
            <w:vAlign w:val="center"/>
            <w:hideMark/>
          </w:tcPr>
          <w:p w14:paraId="689004FF" w14:textId="77777777" w:rsidR="000829BC" w:rsidRPr="000829BC" w:rsidRDefault="000829BC" w:rsidP="000829BC">
            <w:pPr>
              <w:spacing w:after="0" w:line="240" w:lineRule="auto"/>
              <w:jc w:val="right"/>
              <w:rPr>
                <w:rFonts w:ascii="Arial" w:eastAsia="Times New Roman" w:hAnsi="Arial" w:cs="Arial"/>
                <w:b/>
                <w:bCs/>
                <w:color w:val="000000"/>
                <w:sz w:val="16"/>
                <w:szCs w:val="16"/>
                <w:lang w:eastAsia="hr-HR"/>
              </w:rPr>
            </w:pPr>
            <w:r w:rsidRPr="000829BC">
              <w:rPr>
                <w:rFonts w:ascii="Arial" w:eastAsia="Times New Roman" w:hAnsi="Arial" w:cs="Arial"/>
                <w:b/>
                <w:bCs/>
                <w:color w:val="000000"/>
                <w:sz w:val="16"/>
                <w:szCs w:val="16"/>
                <w:lang w:eastAsia="hr-HR"/>
              </w:rPr>
              <w:t>0,00</w:t>
            </w:r>
          </w:p>
        </w:tc>
        <w:tc>
          <w:tcPr>
            <w:tcW w:w="680" w:type="dxa"/>
            <w:tcBorders>
              <w:top w:val="nil"/>
              <w:left w:val="nil"/>
              <w:bottom w:val="single" w:sz="4" w:space="0" w:color="000000"/>
              <w:right w:val="single" w:sz="4" w:space="0" w:color="000000"/>
            </w:tcBorders>
            <w:shd w:val="clear" w:color="auto" w:fill="auto"/>
            <w:vAlign w:val="center"/>
            <w:hideMark/>
          </w:tcPr>
          <w:p w14:paraId="781C8AC4"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0,00</w:t>
            </w:r>
          </w:p>
        </w:tc>
      </w:tr>
      <w:tr w:rsidR="000829BC" w:rsidRPr="000829BC" w14:paraId="5F52A51F" w14:textId="77777777" w:rsidTr="000829BC">
        <w:trPr>
          <w:trHeight w:val="510"/>
        </w:trPr>
        <w:tc>
          <w:tcPr>
            <w:tcW w:w="500" w:type="dxa"/>
            <w:tcBorders>
              <w:top w:val="nil"/>
              <w:left w:val="single" w:sz="4" w:space="0" w:color="000000"/>
              <w:bottom w:val="single" w:sz="4" w:space="0" w:color="000000"/>
              <w:right w:val="single" w:sz="4" w:space="0" w:color="000000"/>
            </w:tcBorders>
            <w:shd w:val="clear" w:color="auto" w:fill="auto"/>
            <w:vAlign w:val="center"/>
            <w:hideMark/>
          </w:tcPr>
          <w:p w14:paraId="1A2761A2" w14:textId="77777777" w:rsidR="000829BC" w:rsidRPr="000829BC" w:rsidRDefault="000829BC" w:rsidP="000829BC">
            <w:pPr>
              <w:spacing w:after="0" w:line="240" w:lineRule="auto"/>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52</w:t>
            </w:r>
          </w:p>
        </w:tc>
        <w:tc>
          <w:tcPr>
            <w:tcW w:w="2640" w:type="dxa"/>
            <w:tcBorders>
              <w:top w:val="nil"/>
              <w:left w:val="nil"/>
              <w:bottom w:val="single" w:sz="4" w:space="0" w:color="000000"/>
              <w:right w:val="single" w:sz="4" w:space="0" w:color="000000"/>
            </w:tcBorders>
            <w:shd w:val="clear" w:color="auto" w:fill="auto"/>
            <w:vAlign w:val="center"/>
            <w:hideMark/>
          </w:tcPr>
          <w:p w14:paraId="73D932D4" w14:textId="77777777" w:rsidR="000829BC" w:rsidRPr="000829BC" w:rsidRDefault="000829BC" w:rsidP="000829BC">
            <w:pPr>
              <w:spacing w:after="0" w:line="240" w:lineRule="auto"/>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OSTALE POMOĆI</w:t>
            </w:r>
          </w:p>
        </w:tc>
        <w:tc>
          <w:tcPr>
            <w:tcW w:w="1900" w:type="dxa"/>
            <w:tcBorders>
              <w:top w:val="nil"/>
              <w:left w:val="nil"/>
              <w:bottom w:val="single" w:sz="4" w:space="0" w:color="000000"/>
              <w:right w:val="single" w:sz="4" w:space="0" w:color="000000"/>
            </w:tcBorders>
            <w:shd w:val="clear" w:color="auto" w:fill="auto"/>
            <w:vAlign w:val="center"/>
            <w:hideMark/>
          </w:tcPr>
          <w:p w14:paraId="6E7FEAF2"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682.383,29</w:t>
            </w:r>
          </w:p>
        </w:tc>
        <w:tc>
          <w:tcPr>
            <w:tcW w:w="1900" w:type="dxa"/>
            <w:tcBorders>
              <w:top w:val="nil"/>
              <w:left w:val="nil"/>
              <w:bottom w:val="single" w:sz="4" w:space="0" w:color="000000"/>
              <w:right w:val="single" w:sz="4" w:space="0" w:color="000000"/>
            </w:tcBorders>
            <w:shd w:val="clear" w:color="auto" w:fill="auto"/>
            <w:vAlign w:val="center"/>
            <w:hideMark/>
          </w:tcPr>
          <w:p w14:paraId="3C65308A"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2.113.775,00</w:t>
            </w:r>
          </w:p>
        </w:tc>
        <w:tc>
          <w:tcPr>
            <w:tcW w:w="1900" w:type="dxa"/>
            <w:tcBorders>
              <w:top w:val="nil"/>
              <w:left w:val="nil"/>
              <w:bottom w:val="single" w:sz="4" w:space="0" w:color="000000"/>
              <w:right w:val="single" w:sz="4" w:space="0" w:color="000000"/>
            </w:tcBorders>
            <w:shd w:val="clear" w:color="auto" w:fill="auto"/>
            <w:vAlign w:val="center"/>
            <w:hideMark/>
          </w:tcPr>
          <w:p w14:paraId="1103E3E5"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755.980,51</w:t>
            </w:r>
          </w:p>
        </w:tc>
        <w:tc>
          <w:tcPr>
            <w:tcW w:w="800" w:type="dxa"/>
            <w:tcBorders>
              <w:top w:val="nil"/>
              <w:left w:val="nil"/>
              <w:bottom w:val="single" w:sz="4" w:space="0" w:color="000000"/>
              <w:right w:val="single" w:sz="4" w:space="0" w:color="000000"/>
            </w:tcBorders>
            <w:shd w:val="clear" w:color="auto" w:fill="auto"/>
            <w:vAlign w:val="center"/>
            <w:hideMark/>
          </w:tcPr>
          <w:p w14:paraId="5D4A7FC9" w14:textId="77777777" w:rsidR="000829BC" w:rsidRPr="000829BC" w:rsidRDefault="000829BC" w:rsidP="000829BC">
            <w:pPr>
              <w:spacing w:after="0" w:line="240" w:lineRule="auto"/>
              <w:jc w:val="right"/>
              <w:rPr>
                <w:rFonts w:ascii="Arial" w:eastAsia="Times New Roman" w:hAnsi="Arial" w:cs="Arial"/>
                <w:b/>
                <w:bCs/>
                <w:color w:val="000000"/>
                <w:sz w:val="16"/>
                <w:szCs w:val="16"/>
                <w:lang w:eastAsia="hr-HR"/>
              </w:rPr>
            </w:pPr>
            <w:r w:rsidRPr="000829BC">
              <w:rPr>
                <w:rFonts w:ascii="Arial" w:eastAsia="Times New Roman" w:hAnsi="Arial" w:cs="Arial"/>
                <w:b/>
                <w:bCs/>
                <w:color w:val="000000"/>
                <w:sz w:val="16"/>
                <w:szCs w:val="16"/>
                <w:lang w:eastAsia="hr-HR"/>
              </w:rPr>
              <w:t>110,79</w:t>
            </w:r>
          </w:p>
        </w:tc>
        <w:tc>
          <w:tcPr>
            <w:tcW w:w="680" w:type="dxa"/>
            <w:tcBorders>
              <w:top w:val="nil"/>
              <w:left w:val="nil"/>
              <w:bottom w:val="single" w:sz="4" w:space="0" w:color="000000"/>
              <w:right w:val="single" w:sz="4" w:space="0" w:color="000000"/>
            </w:tcBorders>
            <w:shd w:val="clear" w:color="auto" w:fill="auto"/>
            <w:vAlign w:val="center"/>
            <w:hideMark/>
          </w:tcPr>
          <w:p w14:paraId="0E1539AF"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35,76</w:t>
            </w:r>
          </w:p>
        </w:tc>
      </w:tr>
      <w:tr w:rsidR="000829BC" w:rsidRPr="000829BC" w14:paraId="3402E195" w14:textId="77777777" w:rsidTr="000829BC">
        <w:trPr>
          <w:trHeight w:val="510"/>
        </w:trPr>
        <w:tc>
          <w:tcPr>
            <w:tcW w:w="500" w:type="dxa"/>
            <w:tcBorders>
              <w:top w:val="nil"/>
              <w:left w:val="single" w:sz="4" w:space="0" w:color="000000"/>
              <w:bottom w:val="single" w:sz="4" w:space="0" w:color="000000"/>
              <w:right w:val="single" w:sz="4" w:space="0" w:color="000000"/>
            </w:tcBorders>
            <w:shd w:val="clear" w:color="auto" w:fill="auto"/>
            <w:vAlign w:val="center"/>
            <w:hideMark/>
          </w:tcPr>
          <w:p w14:paraId="00957919" w14:textId="77777777" w:rsidR="000829BC" w:rsidRPr="000829BC" w:rsidRDefault="000829BC" w:rsidP="000829BC">
            <w:pPr>
              <w:spacing w:after="0" w:line="240" w:lineRule="auto"/>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6</w:t>
            </w:r>
          </w:p>
        </w:tc>
        <w:tc>
          <w:tcPr>
            <w:tcW w:w="2640" w:type="dxa"/>
            <w:tcBorders>
              <w:top w:val="nil"/>
              <w:left w:val="nil"/>
              <w:bottom w:val="single" w:sz="4" w:space="0" w:color="000000"/>
              <w:right w:val="single" w:sz="4" w:space="0" w:color="000000"/>
            </w:tcBorders>
            <w:shd w:val="clear" w:color="auto" w:fill="auto"/>
            <w:vAlign w:val="center"/>
            <w:hideMark/>
          </w:tcPr>
          <w:p w14:paraId="0153579A" w14:textId="77777777" w:rsidR="000829BC" w:rsidRPr="000829BC" w:rsidRDefault="000829BC" w:rsidP="000829BC">
            <w:pPr>
              <w:spacing w:after="0" w:line="240" w:lineRule="auto"/>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DONACIJE</w:t>
            </w:r>
          </w:p>
        </w:tc>
        <w:tc>
          <w:tcPr>
            <w:tcW w:w="1900" w:type="dxa"/>
            <w:tcBorders>
              <w:top w:val="nil"/>
              <w:left w:val="nil"/>
              <w:bottom w:val="single" w:sz="4" w:space="0" w:color="000000"/>
              <w:right w:val="single" w:sz="4" w:space="0" w:color="000000"/>
            </w:tcBorders>
            <w:shd w:val="clear" w:color="auto" w:fill="auto"/>
            <w:vAlign w:val="center"/>
            <w:hideMark/>
          </w:tcPr>
          <w:p w14:paraId="7554662A"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0,00</w:t>
            </w:r>
          </w:p>
        </w:tc>
        <w:tc>
          <w:tcPr>
            <w:tcW w:w="1900" w:type="dxa"/>
            <w:tcBorders>
              <w:top w:val="nil"/>
              <w:left w:val="nil"/>
              <w:bottom w:val="single" w:sz="4" w:space="0" w:color="000000"/>
              <w:right w:val="single" w:sz="4" w:space="0" w:color="000000"/>
            </w:tcBorders>
            <w:shd w:val="clear" w:color="auto" w:fill="auto"/>
            <w:vAlign w:val="center"/>
            <w:hideMark/>
          </w:tcPr>
          <w:p w14:paraId="41E05FF0"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0,00</w:t>
            </w:r>
          </w:p>
        </w:tc>
        <w:tc>
          <w:tcPr>
            <w:tcW w:w="1900" w:type="dxa"/>
            <w:tcBorders>
              <w:top w:val="nil"/>
              <w:left w:val="nil"/>
              <w:bottom w:val="single" w:sz="4" w:space="0" w:color="000000"/>
              <w:right w:val="single" w:sz="4" w:space="0" w:color="000000"/>
            </w:tcBorders>
            <w:shd w:val="clear" w:color="auto" w:fill="auto"/>
            <w:vAlign w:val="center"/>
            <w:hideMark/>
          </w:tcPr>
          <w:p w14:paraId="57CD6376"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0,00</w:t>
            </w:r>
          </w:p>
        </w:tc>
        <w:tc>
          <w:tcPr>
            <w:tcW w:w="800" w:type="dxa"/>
            <w:tcBorders>
              <w:top w:val="nil"/>
              <w:left w:val="nil"/>
              <w:bottom w:val="single" w:sz="4" w:space="0" w:color="000000"/>
              <w:right w:val="single" w:sz="4" w:space="0" w:color="000000"/>
            </w:tcBorders>
            <w:shd w:val="clear" w:color="auto" w:fill="auto"/>
            <w:vAlign w:val="center"/>
            <w:hideMark/>
          </w:tcPr>
          <w:p w14:paraId="7D6D8792"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0,00</w:t>
            </w:r>
          </w:p>
        </w:tc>
        <w:tc>
          <w:tcPr>
            <w:tcW w:w="680" w:type="dxa"/>
            <w:tcBorders>
              <w:top w:val="nil"/>
              <w:left w:val="nil"/>
              <w:bottom w:val="single" w:sz="4" w:space="0" w:color="000000"/>
              <w:right w:val="single" w:sz="4" w:space="0" w:color="000000"/>
            </w:tcBorders>
            <w:shd w:val="clear" w:color="auto" w:fill="auto"/>
            <w:vAlign w:val="center"/>
            <w:hideMark/>
          </w:tcPr>
          <w:p w14:paraId="6DF6E6D8" w14:textId="77777777" w:rsidR="000829BC" w:rsidRPr="000829BC" w:rsidRDefault="000829BC" w:rsidP="000829BC">
            <w:pPr>
              <w:spacing w:after="0" w:line="240" w:lineRule="auto"/>
              <w:jc w:val="right"/>
              <w:rPr>
                <w:rFonts w:ascii="Arial" w:eastAsia="Times New Roman" w:hAnsi="Arial" w:cs="Arial"/>
                <w:i/>
                <w:iCs/>
                <w:color w:val="000000"/>
                <w:sz w:val="16"/>
                <w:szCs w:val="16"/>
                <w:lang w:eastAsia="hr-HR"/>
              </w:rPr>
            </w:pPr>
            <w:r w:rsidRPr="000829BC">
              <w:rPr>
                <w:rFonts w:ascii="Arial" w:eastAsia="Times New Roman" w:hAnsi="Arial" w:cs="Arial"/>
                <w:i/>
                <w:iCs/>
                <w:color w:val="000000"/>
                <w:sz w:val="16"/>
                <w:szCs w:val="16"/>
                <w:lang w:eastAsia="hr-HR"/>
              </w:rPr>
              <w:t>0,00</w:t>
            </w:r>
          </w:p>
        </w:tc>
      </w:tr>
      <w:tr w:rsidR="000829BC" w:rsidRPr="000829BC" w14:paraId="6BCC7F24" w14:textId="77777777" w:rsidTr="000829BC">
        <w:trPr>
          <w:trHeight w:val="510"/>
        </w:trPr>
        <w:tc>
          <w:tcPr>
            <w:tcW w:w="500" w:type="dxa"/>
            <w:tcBorders>
              <w:top w:val="nil"/>
              <w:left w:val="single" w:sz="4" w:space="0" w:color="000000"/>
              <w:bottom w:val="single" w:sz="4" w:space="0" w:color="000000"/>
              <w:right w:val="single" w:sz="4" w:space="0" w:color="000000"/>
            </w:tcBorders>
            <w:shd w:val="clear" w:color="auto" w:fill="auto"/>
            <w:vAlign w:val="center"/>
            <w:hideMark/>
          </w:tcPr>
          <w:p w14:paraId="6D94E75E" w14:textId="77777777" w:rsidR="000829BC" w:rsidRPr="000829BC" w:rsidRDefault="000829BC" w:rsidP="000829BC">
            <w:pPr>
              <w:spacing w:after="0" w:line="240" w:lineRule="auto"/>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61</w:t>
            </w:r>
          </w:p>
        </w:tc>
        <w:tc>
          <w:tcPr>
            <w:tcW w:w="2640" w:type="dxa"/>
            <w:tcBorders>
              <w:top w:val="nil"/>
              <w:left w:val="nil"/>
              <w:bottom w:val="single" w:sz="4" w:space="0" w:color="000000"/>
              <w:right w:val="single" w:sz="4" w:space="0" w:color="000000"/>
            </w:tcBorders>
            <w:shd w:val="clear" w:color="auto" w:fill="auto"/>
            <w:vAlign w:val="center"/>
            <w:hideMark/>
          </w:tcPr>
          <w:p w14:paraId="047D03FA" w14:textId="77777777" w:rsidR="000829BC" w:rsidRPr="000829BC" w:rsidRDefault="000829BC" w:rsidP="000829BC">
            <w:pPr>
              <w:spacing w:after="0" w:line="240" w:lineRule="auto"/>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DONACIJE</w:t>
            </w:r>
          </w:p>
        </w:tc>
        <w:tc>
          <w:tcPr>
            <w:tcW w:w="1900" w:type="dxa"/>
            <w:tcBorders>
              <w:top w:val="nil"/>
              <w:left w:val="nil"/>
              <w:bottom w:val="single" w:sz="4" w:space="0" w:color="000000"/>
              <w:right w:val="single" w:sz="4" w:space="0" w:color="000000"/>
            </w:tcBorders>
            <w:shd w:val="clear" w:color="auto" w:fill="auto"/>
            <w:vAlign w:val="center"/>
            <w:hideMark/>
          </w:tcPr>
          <w:p w14:paraId="4B0E46FE"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0,00</w:t>
            </w:r>
          </w:p>
        </w:tc>
        <w:tc>
          <w:tcPr>
            <w:tcW w:w="1900" w:type="dxa"/>
            <w:tcBorders>
              <w:top w:val="nil"/>
              <w:left w:val="nil"/>
              <w:bottom w:val="single" w:sz="4" w:space="0" w:color="000000"/>
              <w:right w:val="single" w:sz="4" w:space="0" w:color="000000"/>
            </w:tcBorders>
            <w:shd w:val="clear" w:color="auto" w:fill="auto"/>
            <w:vAlign w:val="center"/>
            <w:hideMark/>
          </w:tcPr>
          <w:p w14:paraId="7DC64873"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0,00</w:t>
            </w:r>
          </w:p>
        </w:tc>
        <w:tc>
          <w:tcPr>
            <w:tcW w:w="1900" w:type="dxa"/>
            <w:tcBorders>
              <w:top w:val="nil"/>
              <w:left w:val="nil"/>
              <w:bottom w:val="single" w:sz="4" w:space="0" w:color="000000"/>
              <w:right w:val="single" w:sz="4" w:space="0" w:color="000000"/>
            </w:tcBorders>
            <w:shd w:val="clear" w:color="auto" w:fill="auto"/>
            <w:vAlign w:val="center"/>
            <w:hideMark/>
          </w:tcPr>
          <w:p w14:paraId="3AD65D3D"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0,00</w:t>
            </w:r>
          </w:p>
        </w:tc>
        <w:tc>
          <w:tcPr>
            <w:tcW w:w="800" w:type="dxa"/>
            <w:tcBorders>
              <w:top w:val="nil"/>
              <w:left w:val="nil"/>
              <w:bottom w:val="single" w:sz="4" w:space="0" w:color="000000"/>
              <w:right w:val="single" w:sz="4" w:space="0" w:color="000000"/>
            </w:tcBorders>
            <w:shd w:val="clear" w:color="auto" w:fill="auto"/>
            <w:vAlign w:val="center"/>
            <w:hideMark/>
          </w:tcPr>
          <w:p w14:paraId="4CC3B192" w14:textId="77777777" w:rsidR="000829BC" w:rsidRPr="000829BC" w:rsidRDefault="000829BC" w:rsidP="000829BC">
            <w:pPr>
              <w:spacing w:after="0" w:line="240" w:lineRule="auto"/>
              <w:jc w:val="right"/>
              <w:rPr>
                <w:rFonts w:ascii="Arial" w:eastAsia="Times New Roman" w:hAnsi="Arial" w:cs="Arial"/>
                <w:b/>
                <w:bCs/>
                <w:color w:val="000000"/>
                <w:sz w:val="16"/>
                <w:szCs w:val="16"/>
                <w:lang w:eastAsia="hr-HR"/>
              </w:rPr>
            </w:pPr>
            <w:r w:rsidRPr="000829BC">
              <w:rPr>
                <w:rFonts w:ascii="Arial" w:eastAsia="Times New Roman" w:hAnsi="Arial" w:cs="Arial"/>
                <w:b/>
                <w:bCs/>
                <w:color w:val="000000"/>
                <w:sz w:val="16"/>
                <w:szCs w:val="16"/>
                <w:lang w:eastAsia="hr-HR"/>
              </w:rPr>
              <w:t>0,00</w:t>
            </w:r>
          </w:p>
        </w:tc>
        <w:tc>
          <w:tcPr>
            <w:tcW w:w="680" w:type="dxa"/>
            <w:tcBorders>
              <w:top w:val="nil"/>
              <w:left w:val="nil"/>
              <w:bottom w:val="single" w:sz="4" w:space="0" w:color="000000"/>
              <w:right w:val="single" w:sz="4" w:space="0" w:color="000000"/>
            </w:tcBorders>
            <w:shd w:val="clear" w:color="auto" w:fill="auto"/>
            <w:vAlign w:val="center"/>
            <w:hideMark/>
          </w:tcPr>
          <w:p w14:paraId="0A8001AA" w14:textId="77777777" w:rsidR="000829BC" w:rsidRPr="000829BC" w:rsidRDefault="000829BC" w:rsidP="000829BC">
            <w:pPr>
              <w:spacing w:after="0" w:line="240" w:lineRule="auto"/>
              <w:jc w:val="right"/>
              <w:rPr>
                <w:rFonts w:ascii="Arial" w:eastAsia="Times New Roman" w:hAnsi="Arial" w:cs="Arial"/>
                <w:color w:val="000000"/>
                <w:sz w:val="16"/>
                <w:szCs w:val="16"/>
                <w:lang w:eastAsia="hr-HR"/>
              </w:rPr>
            </w:pPr>
            <w:r w:rsidRPr="000829BC">
              <w:rPr>
                <w:rFonts w:ascii="Arial" w:eastAsia="Times New Roman" w:hAnsi="Arial" w:cs="Arial"/>
                <w:color w:val="000000"/>
                <w:sz w:val="16"/>
                <w:szCs w:val="16"/>
                <w:lang w:eastAsia="hr-HR"/>
              </w:rPr>
              <w:t>0,00</w:t>
            </w:r>
          </w:p>
        </w:tc>
      </w:tr>
    </w:tbl>
    <w:p w14:paraId="41C6EE61" w14:textId="77777777" w:rsidR="003A1635" w:rsidRDefault="003A1635" w:rsidP="003A1635">
      <w:pPr>
        <w:jc w:val="both"/>
        <w:rPr>
          <w:rFonts w:ascii="Arial" w:hAnsi="Arial" w:cs="Arial"/>
          <w:sz w:val="24"/>
          <w:szCs w:val="24"/>
        </w:rPr>
      </w:pPr>
    </w:p>
    <w:p w14:paraId="07B3E91E" w14:textId="77777777" w:rsidR="003A1635" w:rsidRPr="006D3755" w:rsidRDefault="003A1635" w:rsidP="003A1635">
      <w:pPr>
        <w:jc w:val="both"/>
        <w:rPr>
          <w:rFonts w:ascii="Arial" w:hAnsi="Arial" w:cs="Arial"/>
          <w:sz w:val="24"/>
          <w:szCs w:val="24"/>
          <w:u w:val="single"/>
        </w:rPr>
      </w:pPr>
      <w:r w:rsidRPr="006D3755">
        <w:rPr>
          <w:rFonts w:ascii="Arial" w:hAnsi="Arial" w:cs="Arial"/>
          <w:sz w:val="24"/>
          <w:szCs w:val="24"/>
          <w:u w:val="single"/>
        </w:rPr>
        <w:t xml:space="preserve">3.1. POMOĆI </w:t>
      </w:r>
    </w:p>
    <w:p w14:paraId="1C02CA44" w14:textId="7C42E9F4" w:rsidR="003A1635" w:rsidRDefault="003A1635" w:rsidP="003A1635">
      <w:pPr>
        <w:jc w:val="both"/>
        <w:rPr>
          <w:rFonts w:ascii="Arial" w:hAnsi="Arial" w:cs="Arial"/>
          <w:sz w:val="24"/>
          <w:szCs w:val="24"/>
        </w:rPr>
      </w:pPr>
      <w:r w:rsidRPr="006D3755">
        <w:rPr>
          <w:rFonts w:ascii="Arial" w:hAnsi="Arial" w:cs="Arial"/>
          <w:sz w:val="24"/>
          <w:szCs w:val="24"/>
        </w:rPr>
        <w:t xml:space="preserve">Pomoći su planirane u iznosu od </w:t>
      </w:r>
      <w:r w:rsidR="00AE2D05">
        <w:rPr>
          <w:rFonts w:ascii="Arial" w:hAnsi="Arial" w:cs="Arial"/>
          <w:sz w:val="24"/>
          <w:szCs w:val="24"/>
        </w:rPr>
        <w:t>2.146.993</w:t>
      </w:r>
      <w:r w:rsidR="00A57A95">
        <w:rPr>
          <w:rFonts w:ascii="Arial" w:hAnsi="Arial" w:cs="Arial"/>
          <w:sz w:val="24"/>
          <w:szCs w:val="24"/>
        </w:rPr>
        <w:t>,00</w:t>
      </w:r>
      <w:r w:rsidRPr="006D3755">
        <w:rPr>
          <w:rFonts w:ascii="Arial" w:hAnsi="Arial" w:cs="Arial"/>
          <w:sz w:val="24"/>
          <w:szCs w:val="24"/>
        </w:rPr>
        <w:t xml:space="preserve"> eura, a ostvarene u visini od </w:t>
      </w:r>
      <w:r w:rsidR="00AE2D05">
        <w:rPr>
          <w:rFonts w:ascii="Arial" w:hAnsi="Arial" w:cs="Arial"/>
          <w:sz w:val="24"/>
          <w:szCs w:val="24"/>
        </w:rPr>
        <w:t>755.980,51</w:t>
      </w:r>
      <w:r w:rsidRPr="006D3755">
        <w:rPr>
          <w:rFonts w:ascii="Arial" w:hAnsi="Arial" w:cs="Arial"/>
          <w:sz w:val="24"/>
          <w:szCs w:val="24"/>
        </w:rPr>
        <w:t xml:space="preserve"> eura što čini </w:t>
      </w:r>
      <w:r w:rsidR="0083593C">
        <w:rPr>
          <w:rFonts w:ascii="Arial" w:hAnsi="Arial" w:cs="Arial"/>
          <w:sz w:val="24"/>
          <w:szCs w:val="24"/>
        </w:rPr>
        <w:t>0,00</w:t>
      </w:r>
      <w:r w:rsidR="006F1341">
        <w:rPr>
          <w:rFonts w:ascii="Arial" w:hAnsi="Arial" w:cs="Arial"/>
          <w:sz w:val="24"/>
          <w:szCs w:val="24"/>
        </w:rPr>
        <w:t xml:space="preserve">% (Izvor financiranja 51 -  </w:t>
      </w:r>
      <w:r>
        <w:rPr>
          <w:rFonts w:ascii="Arial" w:hAnsi="Arial" w:cs="Arial"/>
          <w:sz w:val="24"/>
          <w:szCs w:val="24"/>
        </w:rPr>
        <w:t xml:space="preserve">OŠ Pomoći EU) i </w:t>
      </w:r>
      <w:r w:rsidR="0083593C">
        <w:rPr>
          <w:rFonts w:ascii="Arial" w:hAnsi="Arial" w:cs="Arial"/>
          <w:sz w:val="24"/>
          <w:szCs w:val="24"/>
        </w:rPr>
        <w:t>35,76</w:t>
      </w:r>
      <w:r>
        <w:rPr>
          <w:rFonts w:ascii="Arial" w:hAnsi="Arial" w:cs="Arial"/>
          <w:sz w:val="24"/>
          <w:szCs w:val="24"/>
        </w:rPr>
        <w:t>% ( Izvor financiranja 52 – OŠ Pomoći iz proračuna)</w:t>
      </w:r>
      <w:r w:rsidRPr="006D3755">
        <w:rPr>
          <w:rFonts w:ascii="Arial" w:hAnsi="Arial" w:cs="Arial"/>
          <w:sz w:val="24"/>
          <w:szCs w:val="24"/>
        </w:rPr>
        <w:t xml:space="preserve"> godišnjeg Plana. U odnosu na isto razdoblje prethodne godine realizirane su sa indeksom </w:t>
      </w:r>
      <w:r>
        <w:rPr>
          <w:rFonts w:ascii="Arial" w:hAnsi="Arial" w:cs="Arial"/>
          <w:sz w:val="24"/>
          <w:szCs w:val="24"/>
        </w:rPr>
        <w:t>1</w:t>
      </w:r>
      <w:r w:rsidR="0083593C">
        <w:rPr>
          <w:rFonts w:ascii="Arial" w:hAnsi="Arial" w:cs="Arial"/>
          <w:sz w:val="24"/>
          <w:szCs w:val="24"/>
        </w:rPr>
        <w:t>10,79</w:t>
      </w:r>
      <w:r>
        <w:rPr>
          <w:rFonts w:ascii="Arial" w:hAnsi="Arial" w:cs="Arial"/>
          <w:sz w:val="24"/>
          <w:szCs w:val="24"/>
        </w:rPr>
        <w:t>%.</w:t>
      </w:r>
    </w:p>
    <w:p w14:paraId="3216462E" w14:textId="77777777" w:rsidR="003A1635" w:rsidRDefault="003A1635" w:rsidP="003A1635">
      <w:pPr>
        <w:jc w:val="both"/>
        <w:rPr>
          <w:rFonts w:ascii="Arial" w:hAnsi="Arial" w:cs="Arial"/>
          <w:sz w:val="24"/>
          <w:szCs w:val="24"/>
        </w:rPr>
      </w:pPr>
      <w:r w:rsidRPr="006D3755">
        <w:rPr>
          <w:rFonts w:ascii="Arial" w:hAnsi="Arial" w:cs="Arial"/>
          <w:sz w:val="24"/>
          <w:szCs w:val="24"/>
        </w:rPr>
        <w:t>Čine ih tekuće pomoći proračunskim korisnicima iz proračuna koji im nije nadležan tj. iz državnog proračuna, te kapitalne pomoći proračunskim korisnicima iz proračuna koji im nije nadležan tj. iz državnog proračuna.</w:t>
      </w:r>
    </w:p>
    <w:p w14:paraId="1B8F2463" w14:textId="77777777" w:rsidR="003A1635" w:rsidRPr="006D3755" w:rsidRDefault="003A1635" w:rsidP="003A1635">
      <w:pPr>
        <w:jc w:val="both"/>
        <w:rPr>
          <w:rFonts w:ascii="Arial" w:hAnsi="Arial" w:cs="Arial"/>
          <w:sz w:val="24"/>
          <w:szCs w:val="24"/>
          <w:u w:val="single"/>
        </w:rPr>
      </w:pPr>
      <w:r w:rsidRPr="006D3755">
        <w:rPr>
          <w:rFonts w:ascii="Arial" w:hAnsi="Arial" w:cs="Arial"/>
          <w:sz w:val="24"/>
          <w:szCs w:val="24"/>
          <w:u w:val="single"/>
        </w:rPr>
        <w:t>3.2. PRIHODI PO POSEBNIM PROPISIMA</w:t>
      </w:r>
    </w:p>
    <w:p w14:paraId="67DE9C8D" w14:textId="0404E141" w:rsidR="002F0E35" w:rsidRDefault="003A1635" w:rsidP="003A1635">
      <w:pPr>
        <w:jc w:val="both"/>
        <w:rPr>
          <w:rFonts w:ascii="Arial" w:hAnsi="Arial" w:cs="Arial"/>
          <w:sz w:val="24"/>
          <w:szCs w:val="24"/>
        </w:rPr>
      </w:pPr>
      <w:r w:rsidRPr="006D3755">
        <w:rPr>
          <w:rFonts w:ascii="Arial" w:hAnsi="Arial" w:cs="Arial"/>
          <w:sz w:val="24"/>
          <w:szCs w:val="24"/>
        </w:rPr>
        <w:t>Prihodi po posebnim propisima realizirani su u iznosu od</w:t>
      </w:r>
      <w:r>
        <w:rPr>
          <w:rFonts w:ascii="Arial" w:hAnsi="Arial" w:cs="Arial"/>
          <w:sz w:val="24"/>
          <w:szCs w:val="24"/>
        </w:rPr>
        <w:t xml:space="preserve"> </w:t>
      </w:r>
      <w:r w:rsidR="0083593C">
        <w:rPr>
          <w:rFonts w:ascii="Arial" w:hAnsi="Arial" w:cs="Arial"/>
          <w:sz w:val="24"/>
          <w:szCs w:val="24"/>
        </w:rPr>
        <w:t>0,00</w:t>
      </w:r>
      <w:r w:rsidRPr="006D3755">
        <w:rPr>
          <w:rFonts w:ascii="Arial" w:hAnsi="Arial" w:cs="Arial"/>
          <w:sz w:val="24"/>
          <w:szCs w:val="24"/>
        </w:rPr>
        <w:t xml:space="preserve"> eura . U odnosu na isto</w:t>
      </w:r>
      <w:r w:rsidR="0083593C">
        <w:rPr>
          <w:rFonts w:ascii="Arial" w:hAnsi="Arial" w:cs="Arial"/>
          <w:sz w:val="24"/>
          <w:szCs w:val="24"/>
        </w:rPr>
        <w:t xml:space="preserve"> razdoblje prethodne godine smanjeni</w:t>
      </w:r>
      <w:r w:rsidRPr="006D3755">
        <w:rPr>
          <w:rFonts w:ascii="Arial" w:hAnsi="Arial" w:cs="Arial"/>
          <w:sz w:val="24"/>
          <w:szCs w:val="24"/>
        </w:rPr>
        <w:t xml:space="preserve"> su za </w:t>
      </w:r>
      <w:r w:rsidR="0083593C">
        <w:rPr>
          <w:rFonts w:ascii="Arial" w:hAnsi="Arial" w:cs="Arial"/>
          <w:sz w:val="24"/>
          <w:szCs w:val="24"/>
        </w:rPr>
        <w:t>isti iznos</w:t>
      </w:r>
      <w:r w:rsidRPr="006D3755">
        <w:rPr>
          <w:rFonts w:ascii="Arial" w:hAnsi="Arial" w:cs="Arial"/>
          <w:sz w:val="24"/>
          <w:szCs w:val="24"/>
        </w:rPr>
        <w:t xml:space="preserve">, a realizirano je </w:t>
      </w:r>
      <w:r>
        <w:rPr>
          <w:rFonts w:ascii="Arial" w:hAnsi="Arial" w:cs="Arial"/>
          <w:sz w:val="24"/>
          <w:szCs w:val="24"/>
        </w:rPr>
        <w:t>0,00</w:t>
      </w:r>
      <w:r w:rsidRPr="006D3755">
        <w:rPr>
          <w:rFonts w:ascii="Arial" w:hAnsi="Arial" w:cs="Arial"/>
          <w:sz w:val="24"/>
          <w:szCs w:val="24"/>
        </w:rPr>
        <w:t xml:space="preserve">% godišnjeg Plana. </w:t>
      </w:r>
      <w:r w:rsidR="002F0E35">
        <w:rPr>
          <w:rFonts w:ascii="Arial" w:hAnsi="Arial" w:cs="Arial"/>
          <w:sz w:val="24"/>
          <w:szCs w:val="24"/>
        </w:rPr>
        <w:t>Istoimeni prihodi se odnose na uplatu od roditelja za prijevoz izleta učenika.</w:t>
      </w:r>
    </w:p>
    <w:p w14:paraId="375A8A80" w14:textId="77777777" w:rsidR="003A1635" w:rsidRPr="006D3755" w:rsidRDefault="003A1635" w:rsidP="003A1635">
      <w:pPr>
        <w:jc w:val="both"/>
        <w:rPr>
          <w:rFonts w:ascii="Arial" w:hAnsi="Arial" w:cs="Arial"/>
          <w:sz w:val="24"/>
          <w:szCs w:val="24"/>
          <w:u w:val="single"/>
        </w:rPr>
      </w:pPr>
      <w:r w:rsidRPr="006D3755">
        <w:rPr>
          <w:rFonts w:ascii="Arial" w:hAnsi="Arial" w:cs="Arial"/>
          <w:sz w:val="24"/>
          <w:szCs w:val="24"/>
          <w:u w:val="single"/>
        </w:rPr>
        <w:t>3.</w:t>
      </w:r>
      <w:r>
        <w:rPr>
          <w:rFonts w:ascii="Arial" w:hAnsi="Arial" w:cs="Arial"/>
          <w:sz w:val="24"/>
          <w:szCs w:val="24"/>
          <w:u w:val="single"/>
        </w:rPr>
        <w:t>3</w:t>
      </w:r>
      <w:r w:rsidRPr="006D3755">
        <w:rPr>
          <w:rFonts w:ascii="Arial" w:hAnsi="Arial" w:cs="Arial"/>
          <w:sz w:val="24"/>
          <w:szCs w:val="24"/>
          <w:u w:val="single"/>
        </w:rPr>
        <w:t>. PRIHODI IZ PRORAČUNA</w:t>
      </w:r>
    </w:p>
    <w:p w14:paraId="27801C41" w14:textId="567541C7" w:rsidR="003A1635" w:rsidRDefault="003A1635" w:rsidP="003A1635">
      <w:pPr>
        <w:jc w:val="both"/>
        <w:rPr>
          <w:rFonts w:ascii="Arial" w:hAnsi="Arial" w:cs="Arial"/>
          <w:sz w:val="24"/>
          <w:szCs w:val="24"/>
        </w:rPr>
      </w:pPr>
      <w:r w:rsidRPr="006D3755">
        <w:rPr>
          <w:rFonts w:ascii="Arial" w:hAnsi="Arial" w:cs="Arial"/>
          <w:sz w:val="24"/>
          <w:szCs w:val="24"/>
        </w:rPr>
        <w:t xml:space="preserve">Prihodi iz nadležnog proračuna ostvareni su u iznosu od </w:t>
      </w:r>
      <w:r w:rsidR="0083593C">
        <w:rPr>
          <w:rFonts w:ascii="Arial" w:hAnsi="Arial" w:cs="Arial"/>
          <w:sz w:val="24"/>
          <w:szCs w:val="24"/>
        </w:rPr>
        <w:t>86.711,38</w:t>
      </w:r>
      <w:r w:rsidRPr="006D3755">
        <w:rPr>
          <w:rFonts w:ascii="Arial" w:hAnsi="Arial" w:cs="Arial"/>
          <w:sz w:val="24"/>
          <w:szCs w:val="24"/>
        </w:rPr>
        <w:t xml:space="preserve"> eura,</w:t>
      </w:r>
      <w:r>
        <w:rPr>
          <w:rFonts w:ascii="Arial" w:hAnsi="Arial" w:cs="Arial"/>
          <w:sz w:val="24"/>
          <w:szCs w:val="24"/>
        </w:rPr>
        <w:t xml:space="preserve"> odnosno </w:t>
      </w:r>
      <w:r w:rsidR="0083593C">
        <w:rPr>
          <w:rFonts w:ascii="Arial" w:hAnsi="Arial" w:cs="Arial"/>
          <w:sz w:val="24"/>
          <w:szCs w:val="24"/>
        </w:rPr>
        <w:t>59,75</w:t>
      </w:r>
      <w:r>
        <w:rPr>
          <w:rFonts w:ascii="Arial" w:hAnsi="Arial" w:cs="Arial"/>
          <w:sz w:val="24"/>
          <w:szCs w:val="24"/>
        </w:rPr>
        <w:t xml:space="preserve">% Plana, </w:t>
      </w:r>
      <w:r w:rsidRPr="006D3755">
        <w:rPr>
          <w:rFonts w:ascii="Arial" w:hAnsi="Arial" w:cs="Arial"/>
          <w:sz w:val="24"/>
          <w:szCs w:val="24"/>
        </w:rPr>
        <w:t xml:space="preserve">a u odnosu na jednako izvještajno razdoblje prethodne godine realizirani su s indeksom </w:t>
      </w:r>
      <w:r w:rsidR="0083593C">
        <w:rPr>
          <w:rFonts w:ascii="Arial" w:hAnsi="Arial" w:cs="Arial"/>
          <w:sz w:val="24"/>
          <w:szCs w:val="24"/>
        </w:rPr>
        <w:t>116,98</w:t>
      </w:r>
      <w:r w:rsidRPr="006D3755">
        <w:rPr>
          <w:rFonts w:ascii="Arial" w:hAnsi="Arial" w:cs="Arial"/>
          <w:sz w:val="24"/>
          <w:szCs w:val="24"/>
        </w:rPr>
        <w:t xml:space="preserve">%, a odnose se na prihode iz nadležnog Županijskog proračuna za financiranje materijalnih rashoda u okviru redovne djelatnosti Škole, opće prihodi i primici ŠKŽ realizirane u iznosu od </w:t>
      </w:r>
      <w:r w:rsidR="0083593C">
        <w:rPr>
          <w:rFonts w:ascii="Arial" w:hAnsi="Arial" w:cs="Arial"/>
          <w:sz w:val="24"/>
          <w:szCs w:val="24"/>
        </w:rPr>
        <w:t>0,00</w:t>
      </w:r>
      <w:r w:rsidRPr="006D3755">
        <w:rPr>
          <w:rFonts w:ascii="Arial" w:hAnsi="Arial" w:cs="Arial"/>
          <w:sz w:val="24"/>
          <w:szCs w:val="24"/>
        </w:rPr>
        <w:t xml:space="preserve"> eura što čini </w:t>
      </w:r>
      <w:r w:rsidR="0083593C">
        <w:rPr>
          <w:rFonts w:ascii="Arial" w:hAnsi="Arial" w:cs="Arial"/>
          <w:sz w:val="24"/>
          <w:szCs w:val="24"/>
        </w:rPr>
        <w:t>smanjenje za isti indeks od 0,00</w:t>
      </w:r>
      <w:r w:rsidRPr="006D3755">
        <w:rPr>
          <w:rFonts w:ascii="Arial" w:hAnsi="Arial" w:cs="Arial"/>
          <w:sz w:val="24"/>
          <w:szCs w:val="24"/>
        </w:rPr>
        <w:t>% godišnjeg Plana</w:t>
      </w:r>
      <w:r>
        <w:rPr>
          <w:rFonts w:ascii="Arial" w:hAnsi="Arial" w:cs="Arial"/>
          <w:sz w:val="24"/>
          <w:szCs w:val="24"/>
        </w:rPr>
        <w:t xml:space="preserve">, </w:t>
      </w:r>
      <w:r w:rsidRPr="006D3755">
        <w:rPr>
          <w:rFonts w:ascii="Arial" w:hAnsi="Arial" w:cs="Arial"/>
          <w:sz w:val="24"/>
          <w:szCs w:val="24"/>
        </w:rPr>
        <w:t>a isti se odnos</w:t>
      </w:r>
      <w:r>
        <w:rPr>
          <w:rFonts w:ascii="Arial" w:hAnsi="Arial" w:cs="Arial"/>
          <w:sz w:val="24"/>
          <w:szCs w:val="24"/>
        </w:rPr>
        <w:t>e</w:t>
      </w:r>
      <w:r w:rsidR="0083593C">
        <w:rPr>
          <w:rFonts w:ascii="Arial" w:hAnsi="Arial" w:cs="Arial"/>
          <w:sz w:val="24"/>
          <w:szCs w:val="24"/>
        </w:rPr>
        <w:t xml:space="preserve"> na prihode </w:t>
      </w:r>
      <w:r>
        <w:rPr>
          <w:rFonts w:ascii="Arial" w:hAnsi="Arial" w:cs="Arial"/>
          <w:sz w:val="24"/>
          <w:szCs w:val="24"/>
        </w:rPr>
        <w:t>za plaćanj</w:t>
      </w:r>
      <w:r w:rsidR="0083593C">
        <w:rPr>
          <w:rFonts w:ascii="Arial" w:hAnsi="Arial" w:cs="Arial"/>
          <w:sz w:val="24"/>
          <w:szCs w:val="24"/>
        </w:rPr>
        <w:t>e pomoćnika u nastavi</w:t>
      </w:r>
      <w:r w:rsidRPr="006D3755">
        <w:rPr>
          <w:rFonts w:ascii="Arial" w:hAnsi="Arial" w:cs="Arial"/>
          <w:sz w:val="24"/>
          <w:szCs w:val="24"/>
        </w:rPr>
        <w:t xml:space="preserve"> </w:t>
      </w:r>
      <w:r w:rsidR="0083593C">
        <w:rPr>
          <w:rFonts w:ascii="Arial" w:hAnsi="Arial" w:cs="Arial"/>
          <w:sz w:val="24"/>
          <w:szCs w:val="24"/>
        </w:rPr>
        <w:t xml:space="preserve">koji se plaćaju iz </w:t>
      </w:r>
      <w:proofErr w:type="spellStart"/>
      <w:r w:rsidR="0083593C">
        <w:rPr>
          <w:rFonts w:ascii="Arial" w:hAnsi="Arial" w:cs="Arial"/>
          <w:sz w:val="24"/>
          <w:szCs w:val="24"/>
        </w:rPr>
        <w:t>predfinanciranja</w:t>
      </w:r>
      <w:proofErr w:type="spellEnd"/>
      <w:r w:rsidR="0083593C">
        <w:rPr>
          <w:rFonts w:ascii="Arial" w:hAnsi="Arial" w:cs="Arial"/>
          <w:sz w:val="24"/>
          <w:szCs w:val="24"/>
        </w:rPr>
        <w:t xml:space="preserve"> EU projekata iz sr. ŠKŽ, </w:t>
      </w:r>
      <w:r w:rsidRPr="006D3755">
        <w:rPr>
          <w:rFonts w:ascii="Arial" w:hAnsi="Arial" w:cs="Arial"/>
          <w:sz w:val="24"/>
          <w:szCs w:val="24"/>
        </w:rPr>
        <w:t xml:space="preserve">planirano u iznosu od </w:t>
      </w:r>
      <w:r w:rsidR="0083593C">
        <w:rPr>
          <w:rFonts w:ascii="Arial" w:hAnsi="Arial" w:cs="Arial"/>
          <w:sz w:val="24"/>
          <w:szCs w:val="24"/>
        </w:rPr>
        <w:t>46.561,00</w:t>
      </w:r>
      <w:r w:rsidRPr="006D3755">
        <w:rPr>
          <w:rFonts w:ascii="Arial" w:hAnsi="Arial" w:cs="Arial"/>
          <w:sz w:val="24"/>
          <w:szCs w:val="24"/>
        </w:rPr>
        <w:t xml:space="preserve"> eura, a ostvareno u visini od </w:t>
      </w:r>
      <w:r w:rsidR="0083593C">
        <w:rPr>
          <w:rFonts w:ascii="Arial" w:hAnsi="Arial" w:cs="Arial"/>
          <w:sz w:val="24"/>
          <w:szCs w:val="24"/>
        </w:rPr>
        <w:t>27.687,03</w:t>
      </w:r>
      <w:r w:rsidRPr="006D3755">
        <w:rPr>
          <w:rFonts w:ascii="Arial" w:hAnsi="Arial" w:cs="Arial"/>
          <w:sz w:val="24"/>
          <w:szCs w:val="24"/>
        </w:rPr>
        <w:t xml:space="preserve"> eura što čini </w:t>
      </w:r>
      <w:r w:rsidR="0083593C">
        <w:rPr>
          <w:rFonts w:ascii="Arial" w:hAnsi="Arial" w:cs="Arial"/>
          <w:sz w:val="24"/>
          <w:szCs w:val="24"/>
        </w:rPr>
        <w:t>59,46</w:t>
      </w:r>
      <w:r>
        <w:rPr>
          <w:rFonts w:ascii="Arial" w:hAnsi="Arial" w:cs="Arial"/>
          <w:sz w:val="24"/>
          <w:szCs w:val="24"/>
        </w:rPr>
        <w:t>%</w:t>
      </w:r>
      <w:r w:rsidRPr="006D3755">
        <w:rPr>
          <w:rFonts w:ascii="Arial" w:hAnsi="Arial" w:cs="Arial"/>
          <w:sz w:val="24"/>
          <w:szCs w:val="24"/>
        </w:rPr>
        <w:t xml:space="preserve"> godišnjeg Plana. U odnosu na isto razdoblje prethodne godine realizirano sa indeksom </w:t>
      </w:r>
      <w:r w:rsidR="0083593C">
        <w:rPr>
          <w:rFonts w:ascii="Arial" w:hAnsi="Arial" w:cs="Arial"/>
          <w:sz w:val="24"/>
          <w:szCs w:val="24"/>
        </w:rPr>
        <w:t>213,98</w:t>
      </w:r>
      <w:r>
        <w:rPr>
          <w:rFonts w:ascii="Arial" w:hAnsi="Arial" w:cs="Arial"/>
          <w:sz w:val="24"/>
          <w:szCs w:val="24"/>
        </w:rPr>
        <w:t>%</w:t>
      </w:r>
      <w:r w:rsidRPr="006D3755">
        <w:rPr>
          <w:rFonts w:ascii="Arial" w:hAnsi="Arial" w:cs="Arial"/>
          <w:sz w:val="24"/>
          <w:szCs w:val="24"/>
        </w:rPr>
        <w:t>. Odnosi</w:t>
      </w:r>
      <w:r>
        <w:rPr>
          <w:rFonts w:ascii="Arial" w:hAnsi="Arial" w:cs="Arial"/>
          <w:sz w:val="24"/>
          <w:szCs w:val="24"/>
        </w:rPr>
        <w:t xml:space="preserve"> se na</w:t>
      </w:r>
      <w:r w:rsidRPr="006D3755">
        <w:rPr>
          <w:rFonts w:ascii="Arial" w:hAnsi="Arial" w:cs="Arial"/>
          <w:sz w:val="24"/>
          <w:szCs w:val="24"/>
        </w:rPr>
        <w:t xml:space="preserve"> prihode za realizaciju projekata Zajedno do znanja uz više elana</w:t>
      </w:r>
      <w:r w:rsidR="0083593C">
        <w:rPr>
          <w:rFonts w:ascii="Arial" w:hAnsi="Arial" w:cs="Arial"/>
          <w:sz w:val="24"/>
          <w:szCs w:val="24"/>
        </w:rPr>
        <w:t xml:space="preserve"> VI.</w:t>
      </w:r>
    </w:p>
    <w:p w14:paraId="78C8B596" w14:textId="77777777" w:rsidR="003A1635" w:rsidRPr="007863A6" w:rsidRDefault="003A1635" w:rsidP="003A1635">
      <w:pPr>
        <w:jc w:val="both"/>
        <w:rPr>
          <w:rFonts w:ascii="Arial" w:hAnsi="Arial" w:cs="Arial"/>
          <w:sz w:val="24"/>
          <w:szCs w:val="24"/>
          <w:u w:val="single"/>
        </w:rPr>
      </w:pPr>
      <w:r w:rsidRPr="007863A6">
        <w:rPr>
          <w:rFonts w:ascii="Arial" w:hAnsi="Arial" w:cs="Arial"/>
          <w:sz w:val="24"/>
          <w:szCs w:val="24"/>
          <w:u w:val="single"/>
        </w:rPr>
        <w:t>3.</w:t>
      </w:r>
      <w:r>
        <w:rPr>
          <w:rFonts w:ascii="Arial" w:hAnsi="Arial" w:cs="Arial"/>
          <w:sz w:val="24"/>
          <w:szCs w:val="24"/>
          <w:u w:val="single"/>
        </w:rPr>
        <w:t>4</w:t>
      </w:r>
      <w:r w:rsidRPr="007863A6">
        <w:rPr>
          <w:rFonts w:ascii="Arial" w:hAnsi="Arial" w:cs="Arial"/>
          <w:sz w:val="24"/>
          <w:szCs w:val="24"/>
          <w:u w:val="single"/>
        </w:rPr>
        <w:t>. VLASTITI PRIHODI</w:t>
      </w:r>
    </w:p>
    <w:p w14:paraId="5658BE29" w14:textId="3108C74C" w:rsidR="008E51C7" w:rsidRDefault="003A1635" w:rsidP="003A1635">
      <w:pPr>
        <w:jc w:val="both"/>
        <w:rPr>
          <w:rFonts w:ascii="Arial" w:hAnsi="Arial" w:cs="Arial"/>
          <w:sz w:val="24"/>
          <w:szCs w:val="24"/>
        </w:rPr>
      </w:pPr>
      <w:r w:rsidRPr="006D3755">
        <w:rPr>
          <w:rFonts w:ascii="Arial" w:hAnsi="Arial" w:cs="Arial"/>
          <w:sz w:val="24"/>
          <w:szCs w:val="24"/>
        </w:rPr>
        <w:t xml:space="preserve">Vlastiti prihodi ostvareni su u iznosu od </w:t>
      </w:r>
      <w:r w:rsidR="00E62C11">
        <w:rPr>
          <w:rFonts w:ascii="Arial" w:hAnsi="Arial" w:cs="Arial"/>
          <w:sz w:val="24"/>
          <w:szCs w:val="24"/>
        </w:rPr>
        <w:t>802,82</w:t>
      </w:r>
      <w:r w:rsidRPr="006D3755">
        <w:rPr>
          <w:rFonts w:ascii="Arial" w:hAnsi="Arial" w:cs="Arial"/>
          <w:sz w:val="24"/>
          <w:szCs w:val="24"/>
        </w:rPr>
        <w:t xml:space="preserve"> eura, odnosno </w:t>
      </w:r>
      <w:r w:rsidR="007A05EE">
        <w:rPr>
          <w:rFonts w:ascii="Arial" w:hAnsi="Arial" w:cs="Arial"/>
          <w:sz w:val="24"/>
          <w:szCs w:val="24"/>
        </w:rPr>
        <w:t>133,80</w:t>
      </w:r>
      <w:r w:rsidRPr="006D3755">
        <w:rPr>
          <w:rFonts w:ascii="Arial" w:hAnsi="Arial" w:cs="Arial"/>
          <w:sz w:val="24"/>
          <w:szCs w:val="24"/>
        </w:rPr>
        <w:t xml:space="preserve">% Plana, a u odnosu na jednako izvještajno razdoblje prethodne godine realizirani su s indeksom </w:t>
      </w:r>
      <w:r w:rsidR="007A05EE">
        <w:rPr>
          <w:rFonts w:ascii="Arial" w:hAnsi="Arial" w:cs="Arial"/>
          <w:sz w:val="24"/>
          <w:szCs w:val="24"/>
        </w:rPr>
        <w:t>605,95</w:t>
      </w:r>
      <w:r>
        <w:rPr>
          <w:rFonts w:ascii="Arial" w:hAnsi="Arial" w:cs="Arial"/>
          <w:sz w:val="24"/>
          <w:szCs w:val="24"/>
        </w:rPr>
        <w:t>%.</w:t>
      </w:r>
      <w:r w:rsidR="007A05EE">
        <w:rPr>
          <w:rFonts w:ascii="Arial" w:hAnsi="Arial" w:cs="Arial"/>
          <w:sz w:val="24"/>
          <w:szCs w:val="24"/>
        </w:rPr>
        <w:t xml:space="preserve"> Značajno povećanje o</w:t>
      </w:r>
      <w:r w:rsidR="00604C4A">
        <w:rPr>
          <w:rFonts w:ascii="Arial" w:hAnsi="Arial" w:cs="Arial"/>
          <w:sz w:val="24"/>
          <w:szCs w:val="24"/>
        </w:rPr>
        <w:t>dnosi se na prihode</w:t>
      </w:r>
      <w:r w:rsidR="0038793C">
        <w:rPr>
          <w:rFonts w:ascii="Arial" w:hAnsi="Arial" w:cs="Arial"/>
          <w:sz w:val="24"/>
          <w:szCs w:val="24"/>
        </w:rPr>
        <w:t xml:space="preserve"> za višak proizvodnje električne energije </w:t>
      </w:r>
      <w:r w:rsidR="00604C4A">
        <w:rPr>
          <w:rFonts w:ascii="Arial" w:hAnsi="Arial" w:cs="Arial"/>
          <w:sz w:val="24"/>
          <w:szCs w:val="24"/>
        </w:rPr>
        <w:t>solarn</w:t>
      </w:r>
      <w:r w:rsidR="0038793C">
        <w:rPr>
          <w:rFonts w:ascii="Arial" w:hAnsi="Arial" w:cs="Arial"/>
          <w:sz w:val="24"/>
          <w:szCs w:val="24"/>
        </w:rPr>
        <w:t>ih</w:t>
      </w:r>
      <w:r w:rsidR="00604C4A">
        <w:rPr>
          <w:rFonts w:ascii="Arial" w:hAnsi="Arial" w:cs="Arial"/>
          <w:sz w:val="24"/>
          <w:szCs w:val="24"/>
        </w:rPr>
        <w:t xml:space="preserve"> panel</w:t>
      </w:r>
      <w:r w:rsidR="0038793C">
        <w:rPr>
          <w:rFonts w:ascii="Arial" w:hAnsi="Arial" w:cs="Arial"/>
          <w:sz w:val="24"/>
          <w:szCs w:val="24"/>
        </w:rPr>
        <w:t>a</w:t>
      </w:r>
      <w:r w:rsidR="007A05EE">
        <w:rPr>
          <w:rFonts w:ascii="Arial" w:hAnsi="Arial" w:cs="Arial"/>
          <w:sz w:val="24"/>
          <w:szCs w:val="24"/>
        </w:rPr>
        <w:t xml:space="preserve"> čiji iznos potražujemo jednom godišnje u tekućoj godini za prethodnu godinu, također za prihode od školske zadruge koja prodajom proizvoda uplaćuje sredstva na račun škole, i za najam sportske dvorane nogometnom klubu</w:t>
      </w:r>
      <w:r w:rsidR="00714ABC">
        <w:rPr>
          <w:rFonts w:ascii="Arial" w:hAnsi="Arial" w:cs="Arial"/>
          <w:sz w:val="24"/>
          <w:szCs w:val="24"/>
        </w:rPr>
        <w:t>.</w:t>
      </w:r>
    </w:p>
    <w:p w14:paraId="3144973A" w14:textId="77777777" w:rsidR="003A1635" w:rsidRPr="006D3755" w:rsidRDefault="003A1635" w:rsidP="003A1635">
      <w:pPr>
        <w:pStyle w:val="Odlomakpopisa"/>
        <w:numPr>
          <w:ilvl w:val="0"/>
          <w:numId w:val="1"/>
        </w:numPr>
        <w:jc w:val="both"/>
        <w:rPr>
          <w:rFonts w:ascii="Arial" w:hAnsi="Arial" w:cs="Arial"/>
          <w:b/>
          <w:sz w:val="24"/>
          <w:szCs w:val="24"/>
        </w:rPr>
      </w:pPr>
      <w:r w:rsidRPr="006D3755">
        <w:rPr>
          <w:rFonts w:ascii="Arial" w:hAnsi="Arial" w:cs="Arial"/>
          <w:b/>
          <w:sz w:val="24"/>
          <w:szCs w:val="24"/>
        </w:rPr>
        <w:lastRenderedPageBreak/>
        <w:t>RASHODI</w:t>
      </w:r>
    </w:p>
    <w:p w14:paraId="2F6A5307" w14:textId="30FC47BF" w:rsidR="003A1635" w:rsidRPr="006D3755" w:rsidRDefault="003A1635" w:rsidP="003A1635">
      <w:pPr>
        <w:jc w:val="both"/>
        <w:rPr>
          <w:rFonts w:ascii="Arial" w:hAnsi="Arial" w:cs="Arial"/>
          <w:sz w:val="24"/>
          <w:szCs w:val="24"/>
        </w:rPr>
      </w:pPr>
      <w:r w:rsidRPr="006D3755">
        <w:rPr>
          <w:rFonts w:ascii="Arial" w:hAnsi="Arial" w:cs="Arial"/>
          <w:sz w:val="24"/>
          <w:szCs w:val="24"/>
        </w:rPr>
        <w:t>Ukupni r</w:t>
      </w:r>
      <w:r w:rsidR="00014C5F">
        <w:rPr>
          <w:rFonts w:ascii="Arial" w:hAnsi="Arial" w:cs="Arial"/>
          <w:sz w:val="24"/>
          <w:szCs w:val="24"/>
        </w:rPr>
        <w:t xml:space="preserve">ashodi </w:t>
      </w:r>
      <w:r w:rsidR="006F1341">
        <w:rPr>
          <w:rFonts w:ascii="Arial" w:hAnsi="Arial" w:cs="Arial"/>
          <w:sz w:val="24"/>
          <w:szCs w:val="24"/>
        </w:rPr>
        <w:t>ostvareni su u iznosu od 963.267,76</w:t>
      </w:r>
      <w:r w:rsidRPr="006D3755">
        <w:rPr>
          <w:rFonts w:ascii="Arial" w:hAnsi="Arial" w:cs="Arial"/>
          <w:sz w:val="24"/>
          <w:szCs w:val="24"/>
        </w:rPr>
        <w:t xml:space="preserve"> eura, odnosno </w:t>
      </w:r>
      <w:r w:rsidR="00014C5F">
        <w:rPr>
          <w:rFonts w:ascii="Arial" w:hAnsi="Arial" w:cs="Arial"/>
          <w:sz w:val="24"/>
          <w:szCs w:val="24"/>
        </w:rPr>
        <w:t>41,98</w:t>
      </w:r>
      <w:r w:rsidRPr="006D3755">
        <w:rPr>
          <w:rFonts w:ascii="Arial" w:hAnsi="Arial" w:cs="Arial"/>
          <w:sz w:val="24"/>
          <w:szCs w:val="24"/>
        </w:rPr>
        <w:t>% u odnosu na Plan 202</w:t>
      </w:r>
      <w:r w:rsidR="001C457B">
        <w:rPr>
          <w:rFonts w:ascii="Arial" w:hAnsi="Arial" w:cs="Arial"/>
          <w:sz w:val="24"/>
          <w:szCs w:val="24"/>
        </w:rPr>
        <w:t>5</w:t>
      </w:r>
      <w:r w:rsidRPr="006D3755">
        <w:rPr>
          <w:rFonts w:ascii="Arial" w:hAnsi="Arial" w:cs="Arial"/>
          <w:sz w:val="24"/>
          <w:szCs w:val="24"/>
        </w:rPr>
        <w:t xml:space="preserve">., a u odnosu na isto razdoblje prethodne godine realizirani su sa indeksom </w:t>
      </w:r>
      <w:r w:rsidR="00014C5F">
        <w:rPr>
          <w:rFonts w:ascii="Arial" w:hAnsi="Arial" w:cs="Arial"/>
          <w:sz w:val="24"/>
          <w:szCs w:val="24"/>
        </w:rPr>
        <w:t>124,49</w:t>
      </w:r>
      <w:r w:rsidRPr="006D3755">
        <w:rPr>
          <w:rFonts w:ascii="Arial" w:hAnsi="Arial" w:cs="Arial"/>
          <w:sz w:val="24"/>
          <w:szCs w:val="24"/>
        </w:rPr>
        <w:t xml:space="preserve">%. </w:t>
      </w:r>
    </w:p>
    <w:p w14:paraId="1D000DE9" w14:textId="77777777" w:rsidR="003A1635" w:rsidRPr="006D3755" w:rsidRDefault="003A1635" w:rsidP="003A1635">
      <w:pPr>
        <w:jc w:val="both"/>
        <w:rPr>
          <w:rFonts w:ascii="Arial" w:hAnsi="Arial" w:cs="Arial"/>
          <w:sz w:val="24"/>
          <w:szCs w:val="24"/>
        </w:rPr>
      </w:pPr>
      <w:r w:rsidRPr="006D3755">
        <w:rPr>
          <w:rFonts w:ascii="Arial" w:hAnsi="Arial" w:cs="Arial"/>
          <w:sz w:val="24"/>
          <w:szCs w:val="24"/>
        </w:rPr>
        <w:t>U tablici u nastavku prikazano je izvršenje rashoda po vrstama te usporedba s realizacijom u prethodnoj godini:</w:t>
      </w:r>
    </w:p>
    <w:tbl>
      <w:tblPr>
        <w:tblW w:w="10317" w:type="dxa"/>
        <w:tblLook w:val="04A0" w:firstRow="1" w:lastRow="0" w:firstColumn="1" w:lastColumn="0" w:noHBand="0" w:noVBand="1"/>
      </w:tblPr>
      <w:tblGrid>
        <w:gridCol w:w="572"/>
        <w:gridCol w:w="3209"/>
        <w:gridCol w:w="1678"/>
        <w:gridCol w:w="1680"/>
        <w:gridCol w:w="1678"/>
        <w:gridCol w:w="777"/>
        <w:gridCol w:w="723"/>
      </w:tblGrid>
      <w:tr w:rsidR="00E374C9" w:rsidRPr="00E374C9" w14:paraId="7F752187" w14:textId="77777777" w:rsidTr="00E374C9">
        <w:trPr>
          <w:trHeight w:val="640"/>
        </w:trPr>
        <w:tc>
          <w:tcPr>
            <w:tcW w:w="3790" w:type="dxa"/>
            <w:gridSpan w:val="2"/>
            <w:tcBorders>
              <w:top w:val="single" w:sz="4" w:space="0" w:color="000000"/>
              <w:left w:val="single" w:sz="4" w:space="0" w:color="000000"/>
              <w:bottom w:val="single" w:sz="4" w:space="0" w:color="000000"/>
              <w:right w:val="single" w:sz="4" w:space="0" w:color="000000"/>
            </w:tcBorders>
            <w:shd w:val="clear" w:color="000000" w:fill="DCDCDC"/>
            <w:vAlign w:val="center"/>
            <w:hideMark/>
          </w:tcPr>
          <w:p w14:paraId="271F61C5" w14:textId="77777777" w:rsidR="00E374C9" w:rsidRPr="00E374C9" w:rsidRDefault="00E374C9" w:rsidP="00E374C9">
            <w:pPr>
              <w:spacing w:after="0" w:line="240" w:lineRule="auto"/>
              <w:jc w:val="center"/>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Brojčana oznaka i naziv</w:t>
            </w:r>
          </w:p>
        </w:tc>
        <w:tc>
          <w:tcPr>
            <w:tcW w:w="1687" w:type="dxa"/>
            <w:tcBorders>
              <w:top w:val="single" w:sz="4" w:space="0" w:color="000000"/>
              <w:left w:val="nil"/>
              <w:bottom w:val="single" w:sz="4" w:space="0" w:color="000000"/>
              <w:right w:val="single" w:sz="4" w:space="0" w:color="000000"/>
            </w:tcBorders>
            <w:shd w:val="clear" w:color="000000" w:fill="DCDCDC"/>
            <w:vAlign w:val="center"/>
            <w:hideMark/>
          </w:tcPr>
          <w:p w14:paraId="79F68EFD" w14:textId="77777777" w:rsidR="00E374C9" w:rsidRPr="00E374C9" w:rsidRDefault="00E374C9" w:rsidP="00E374C9">
            <w:pPr>
              <w:spacing w:after="0" w:line="240" w:lineRule="auto"/>
              <w:jc w:val="center"/>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 xml:space="preserve">Ostvarenje / izvršenje </w:t>
            </w:r>
            <w:r w:rsidRPr="00E374C9">
              <w:rPr>
                <w:rFonts w:ascii="Arial" w:eastAsia="Times New Roman" w:hAnsi="Arial" w:cs="Arial"/>
                <w:b/>
                <w:bCs/>
                <w:color w:val="000000"/>
                <w:sz w:val="16"/>
                <w:szCs w:val="16"/>
                <w:lang w:eastAsia="hr-HR"/>
              </w:rPr>
              <w:br/>
              <w:t>30.6.2024.</w:t>
            </w:r>
          </w:p>
        </w:tc>
        <w:tc>
          <w:tcPr>
            <w:tcW w:w="1688" w:type="dxa"/>
            <w:tcBorders>
              <w:top w:val="single" w:sz="4" w:space="0" w:color="000000"/>
              <w:left w:val="nil"/>
              <w:bottom w:val="single" w:sz="4" w:space="0" w:color="000000"/>
              <w:right w:val="single" w:sz="4" w:space="0" w:color="000000"/>
            </w:tcBorders>
            <w:shd w:val="clear" w:color="000000" w:fill="DCDCDC"/>
            <w:vAlign w:val="center"/>
            <w:hideMark/>
          </w:tcPr>
          <w:p w14:paraId="02D88A9B" w14:textId="77777777" w:rsidR="00E374C9" w:rsidRPr="00E374C9" w:rsidRDefault="00E374C9" w:rsidP="00E374C9">
            <w:pPr>
              <w:spacing w:after="0" w:line="240" w:lineRule="auto"/>
              <w:jc w:val="center"/>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Plan za 2025. godinu</w:t>
            </w:r>
          </w:p>
        </w:tc>
        <w:tc>
          <w:tcPr>
            <w:tcW w:w="1687" w:type="dxa"/>
            <w:tcBorders>
              <w:top w:val="single" w:sz="4" w:space="0" w:color="000000"/>
              <w:left w:val="nil"/>
              <w:bottom w:val="single" w:sz="4" w:space="0" w:color="000000"/>
              <w:right w:val="single" w:sz="4" w:space="0" w:color="000000"/>
            </w:tcBorders>
            <w:shd w:val="clear" w:color="000000" w:fill="DCDCDC"/>
            <w:vAlign w:val="center"/>
            <w:hideMark/>
          </w:tcPr>
          <w:p w14:paraId="484A182D" w14:textId="77777777" w:rsidR="00E374C9" w:rsidRPr="00E374C9" w:rsidRDefault="00E374C9" w:rsidP="00E374C9">
            <w:pPr>
              <w:spacing w:after="0" w:line="240" w:lineRule="auto"/>
              <w:jc w:val="center"/>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 xml:space="preserve">Ostvarenje / izvršenje </w:t>
            </w:r>
            <w:r w:rsidRPr="00E374C9">
              <w:rPr>
                <w:rFonts w:ascii="Arial" w:eastAsia="Times New Roman" w:hAnsi="Arial" w:cs="Arial"/>
                <w:b/>
                <w:bCs/>
                <w:color w:val="000000"/>
                <w:sz w:val="16"/>
                <w:szCs w:val="16"/>
                <w:lang w:eastAsia="hr-HR"/>
              </w:rPr>
              <w:br/>
              <w:t>30.6.2025.</w:t>
            </w:r>
          </w:p>
        </w:tc>
        <w:tc>
          <w:tcPr>
            <w:tcW w:w="778" w:type="dxa"/>
            <w:tcBorders>
              <w:top w:val="single" w:sz="4" w:space="0" w:color="000000"/>
              <w:left w:val="nil"/>
              <w:bottom w:val="single" w:sz="4" w:space="0" w:color="000000"/>
              <w:right w:val="single" w:sz="4" w:space="0" w:color="000000"/>
            </w:tcBorders>
            <w:shd w:val="clear" w:color="000000" w:fill="DCDCDC"/>
            <w:vAlign w:val="center"/>
            <w:hideMark/>
          </w:tcPr>
          <w:p w14:paraId="5D8E5535" w14:textId="77777777" w:rsidR="00E374C9" w:rsidRPr="00E374C9" w:rsidRDefault="00E374C9" w:rsidP="00E374C9">
            <w:pPr>
              <w:spacing w:after="0" w:line="240" w:lineRule="auto"/>
              <w:jc w:val="center"/>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Indeks</w:t>
            </w:r>
            <w:r w:rsidRPr="00E374C9">
              <w:rPr>
                <w:rFonts w:ascii="Arial" w:eastAsia="Times New Roman" w:hAnsi="Arial" w:cs="Arial"/>
                <w:b/>
                <w:bCs/>
                <w:color w:val="000000"/>
                <w:sz w:val="16"/>
                <w:szCs w:val="16"/>
                <w:lang w:eastAsia="hr-HR"/>
              </w:rPr>
              <w:br/>
              <w:t xml:space="preserve"> 4 / 2</w:t>
            </w:r>
          </w:p>
        </w:tc>
        <w:tc>
          <w:tcPr>
            <w:tcW w:w="687" w:type="dxa"/>
            <w:tcBorders>
              <w:top w:val="single" w:sz="4" w:space="0" w:color="000000"/>
              <w:left w:val="nil"/>
              <w:bottom w:val="single" w:sz="4" w:space="0" w:color="000000"/>
              <w:right w:val="single" w:sz="4" w:space="0" w:color="000000"/>
            </w:tcBorders>
            <w:shd w:val="clear" w:color="000000" w:fill="DCDCDC"/>
            <w:vAlign w:val="center"/>
            <w:hideMark/>
          </w:tcPr>
          <w:p w14:paraId="3867C173" w14:textId="77777777" w:rsidR="00E374C9" w:rsidRPr="00E374C9" w:rsidRDefault="00E374C9" w:rsidP="00E374C9">
            <w:pPr>
              <w:spacing w:after="0" w:line="240" w:lineRule="auto"/>
              <w:jc w:val="center"/>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Indeks</w:t>
            </w:r>
            <w:r w:rsidRPr="00E374C9">
              <w:rPr>
                <w:rFonts w:ascii="Arial" w:eastAsia="Times New Roman" w:hAnsi="Arial" w:cs="Arial"/>
                <w:b/>
                <w:bCs/>
                <w:color w:val="000000"/>
                <w:sz w:val="16"/>
                <w:szCs w:val="16"/>
                <w:lang w:eastAsia="hr-HR"/>
              </w:rPr>
              <w:br/>
              <w:t xml:space="preserve"> 4 / 3</w:t>
            </w:r>
          </w:p>
        </w:tc>
      </w:tr>
      <w:tr w:rsidR="00E374C9" w:rsidRPr="00E374C9" w14:paraId="4D0299C9" w14:textId="77777777" w:rsidTr="00E374C9">
        <w:trPr>
          <w:trHeight w:val="208"/>
        </w:trPr>
        <w:tc>
          <w:tcPr>
            <w:tcW w:w="3790" w:type="dxa"/>
            <w:gridSpan w:val="2"/>
            <w:tcBorders>
              <w:top w:val="nil"/>
              <w:left w:val="single" w:sz="4" w:space="0" w:color="000000"/>
              <w:bottom w:val="single" w:sz="4" w:space="0" w:color="000000"/>
              <w:right w:val="single" w:sz="4" w:space="0" w:color="000000"/>
            </w:tcBorders>
            <w:shd w:val="clear" w:color="auto" w:fill="auto"/>
            <w:vAlign w:val="center"/>
            <w:hideMark/>
          </w:tcPr>
          <w:p w14:paraId="4B94468E" w14:textId="77777777" w:rsidR="00E374C9" w:rsidRPr="00E374C9" w:rsidRDefault="00E374C9" w:rsidP="00E374C9">
            <w:pPr>
              <w:spacing w:after="0" w:line="240" w:lineRule="auto"/>
              <w:jc w:val="center"/>
              <w:rPr>
                <w:rFonts w:ascii="Arial" w:eastAsia="Times New Roman" w:hAnsi="Arial" w:cs="Arial"/>
                <w:b/>
                <w:bCs/>
                <w:color w:val="000000"/>
                <w:sz w:val="14"/>
                <w:szCs w:val="14"/>
                <w:lang w:eastAsia="hr-HR"/>
              </w:rPr>
            </w:pPr>
            <w:r w:rsidRPr="00E374C9">
              <w:rPr>
                <w:rFonts w:ascii="Arial" w:eastAsia="Times New Roman" w:hAnsi="Arial" w:cs="Arial"/>
                <w:b/>
                <w:bCs/>
                <w:color w:val="000000"/>
                <w:sz w:val="14"/>
                <w:szCs w:val="14"/>
                <w:lang w:eastAsia="hr-HR"/>
              </w:rPr>
              <w:t>1</w:t>
            </w:r>
          </w:p>
        </w:tc>
        <w:tc>
          <w:tcPr>
            <w:tcW w:w="1687" w:type="dxa"/>
            <w:tcBorders>
              <w:top w:val="nil"/>
              <w:left w:val="nil"/>
              <w:bottom w:val="single" w:sz="4" w:space="0" w:color="000000"/>
              <w:right w:val="single" w:sz="4" w:space="0" w:color="000000"/>
            </w:tcBorders>
            <w:shd w:val="clear" w:color="auto" w:fill="auto"/>
            <w:vAlign w:val="center"/>
            <w:hideMark/>
          </w:tcPr>
          <w:p w14:paraId="1263A203" w14:textId="77777777" w:rsidR="00E374C9" w:rsidRPr="00E374C9" w:rsidRDefault="00E374C9" w:rsidP="00E374C9">
            <w:pPr>
              <w:spacing w:after="0" w:line="240" w:lineRule="auto"/>
              <w:jc w:val="center"/>
              <w:rPr>
                <w:rFonts w:ascii="Arial" w:eastAsia="Times New Roman" w:hAnsi="Arial" w:cs="Arial"/>
                <w:b/>
                <w:bCs/>
                <w:color w:val="000000"/>
                <w:sz w:val="14"/>
                <w:szCs w:val="14"/>
                <w:lang w:eastAsia="hr-HR"/>
              </w:rPr>
            </w:pPr>
            <w:r w:rsidRPr="00E374C9">
              <w:rPr>
                <w:rFonts w:ascii="Arial" w:eastAsia="Times New Roman" w:hAnsi="Arial" w:cs="Arial"/>
                <w:b/>
                <w:bCs/>
                <w:color w:val="000000"/>
                <w:sz w:val="14"/>
                <w:szCs w:val="14"/>
                <w:lang w:eastAsia="hr-HR"/>
              </w:rPr>
              <w:t>2</w:t>
            </w:r>
          </w:p>
        </w:tc>
        <w:tc>
          <w:tcPr>
            <w:tcW w:w="1688" w:type="dxa"/>
            <w:tcBorders>
              <w:top w:val="nil"/>
              <w:left w:val="nil"/>
              <w:bottom w:val="single" w:sz="4" w:space="0" w:color="000000"/>
              <w:right w:val="single" w:sz="4" w:space="0" w:color="000000"/>
            </w:tcBorders>
            <w:shd w:val="clear" w:color="auto" w:fill="auto"/>
            <w:vAlign w:val="center"/>
            <w:hideMark/>
          </w:tcPr>
          <w:p w14:paraId="134AFA33" w14:textId="77777777" w:rsidR="00E374C9" w:rsidRPr="00E374C9" w:rsidRDefault="00E374C9" w:rsidP="00E374C9">
            <w:pPr>
              <w:spacing w:after="0" w:line="240" w:lineRule="auto"/>
              <w:jc w:val="center"/>
              <w:rPr>
                <w:rFonts w:ascii="Arial" w:eastAsia="Times New Roman" w:hAnsi="Arial" w:cs="Arial"/>
                <w:b/>
                <w:bCs/>
                <w:color w:val="000000"/>
                <w:sz w:val="14"/>
                <w:szCs w:val="14"/>
                <w:lang w:eastAsia="hr-HR"/>
              </w:rPr>
            </w:pPr>
            <w:r w:rsidRPr="00E374C9">
              <w:rPr>
                <w:rFonts w:ascii="Arial" w:eastAsia="Times New Roman" w:hAnsi="Arial" w:cs="Arial"/>
                <w:b/>
                <w:bCs/>
                <w:color w:val="000000"/>
                <w:sz w:val="14"/>
                <w:szCs w:val="14"/>
                <w:lang w:eastAsia="hr-HR"/>
              </w:rPr>
              <w:t>3</w:t>
            </w:r>
          </w:p>
        </w:tc>
        <w:tc>
          <w:tcPr>
            <w:tcW w:w="1687" w:type="dxa"/>
            <w:tcBorders>
              <w:top w:val="nil"/>
              <w:left w:val="nil"/>
              <w:bottom w:val="single" w:sz="4" w:space="0" w:color="000000"/>
              <w:right w:val="single" w:sz="4" w:space="0" w:color="000000"/>
            </w:tcBorders>
            <w:shd w:val="clear" w:color="auto" w:fill="auto"/>
            <w:vAlign w:val="center"/>
            <w:hideMark/>
          </w:tcPr>
          <w:p w14:paraId="3E6D3757" w14:textId="77777777" w:rsidR="00E374C9" w:rsidRPr="00E374C9" w:rsidRDefault="00E374C9" w:rsidP="00E374C9">
            <w:pPr>
              <w:spacing w:after="0" w:line="240" w:lineRule="auto"/>
              <w:jc w:val="center"/>
              <w:rPr>
                <w:rFonts w:ascii="Arial" w:eastAsia="Times New Roman" w:hAnsi="Arial" w:cs="Arial"/>
                <w:b/>
                <w:bCs/>
                <w:color w:val="000000"/>
                <w:sz w:val="14"/>
                <w:szCs w:val="14"/>
                <w:lang w:eastAsia="hr-HR"/>
              </w:rPr>
            </w:pPr>
            <w:r w:rsidRPr="00E374C9">
              <w:rPr>
                <w:rFonts w:ascii="Arial" w:eastAsia="Times New Roman" w:hAnsi="Arial" w:cs="Arial"/>
                <w:b/>
                <w:bCs/>
                <w:color w:val="000000"/>
                <w:sz w:val="14"/>
                <w:szCs w:val="14"/>
                <w:lang w:eastAsia="hr-HR"/>
              </w:rPr>
              <w:t>4</w:t>
            </w:r>
          </w:p>
        </w:tc>
        <w:tc>
          <w:tcPr>
            <w:tcW w:w="778" w:type="dxa"/>
            <w:tcBorders>
              <w:top w:val="nil"/>
              <w:left w:val="nil"/>
              <w:bottom w:val="single" w:sz="4" w:space="0" w:color="000000"/>
              <w:right w:val="single" w:sz="4" w:space="0" w:color="000000"/>
            </w:tcBorders>
            <w:shd w:val="clear" w:color="auto" w:fill="auto"/>
            <w:vAlign w:val="center"/>
            <w:hideMark/>
          </w:tcPr>
          <w:p w14:paraId="7EF0E303" w14:textId="77777777" w:rsidR="00E374C9" w:rsidRPr="00E374C9" w:rsidRDefault="00E374C9" w:rsidP="00E374C9">
            <w:pPr>
              <w:spacing w:after="0" w:line="240" w:lineRule="auto"/>
              <w:jc w:val="center"/>
              <w:rPr>
                <w:rFonts w:ascii="Arial" w:eastAsia="Times New Roman" w:hAnsi="Arial" w:cs="Arial"/>
                <w:b/>
                <w:bCs/>
                <w:color w:val="000000"/>
                <w:sz w:val="14"/>
                <w:szCs w:val="14"/>
                <w:lang w:eastAsia="hr-HR"/>
              </w:rPr>
            </w:pPr>
            <w:r w:rsidRPr="00E374C9">
              <w:rPr>
                <w:rFonts w:ascii="Arial" w:eastAsia="Times New Roman" w:hAnsi="Arial" w:cs="Arial"/>
                <w:b/>
                <w:bCs/>
                <w:color w:val="000000"/>
                <w:sz w:val="14"/>
                <w:szCs w:val="14"/>
                <w:lang w:eastAsia="hr-HR"/>
              </w:rPr>
              <w:t>5</w:t>
            </w:r>
          </w:p>
        </w:tc>
        <w:tc>
          <w:tcPr>
            <w:tcW w:w="687" w:type="dxa"/>
            <w:tcBorders>
              <w:top w:val="nil"/>
              <w:left w:val="nil"/>
              <w:bottom w:val="single" w:sz="4" w:space="0" w:color="000000"/>
              <w:right w:val="single" w:sz="4" w:space="0" w:color="000000"/>
            </w:tcBorders>
            <w:shd w:val="clear" w:color="auto" w:fill="auto"/>
            <w:vAlign w:val="center"/>
            <w:hideMark/>
          </w:tcPr>
          <w:p w14:paraId="7A41E532" w14:textId="77777777" w:rsidR="00E374C9" w:rsidRPr="00E374C9" w:rsidRDefault="00E374C9" w:rsidP="00E374C9">
            <w:pPr>
              <w:spacing w:after="0" w:line="240" w:lineRule="auto"/>
              <w:jc w:val="center"/>
              <w:rPr>
                <w:rFonts w:ascii="Arial" w:eastAsia="Times New Roman" w:hAnsi="Arial" w:cs="Arial"/>
                <w:b/>
                <w:bCs/>
                <w:color w:val="000000"/>
                <w:sz w:val="14"/>
                <w:szCs w:val="14"/>
                <w:lang w:eastAsia="hr-HR"/>
              </w:rPr>
            </w:pPr>
            <w:r w:rsidRPr="00E374C9">
              <w:rPr>
                <w:rFonts w:ascii="Arial" w:eastAsia="Times New Roman" w:hAnsi="Arial" w:cs="Arial"/>
                <w:b/>
                <w:bCs/>
                <w:color w:val="000000"/>
                <w:sz w:val="14"/>
                <w:szCs w:val="14"/>
                <w:lang w:eastAsia="hr-HR"/>
              </w:rPr>
              <w:t>6</w:t>
            </w:r>
          </w:p>
        </w:tc>
      </w:tr>
      <w:tr w:rsidR="00E374C9" w:rsidRPr="00E374C9" w14:paraId="6DBA0B80"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77D2A023" w14:textId="77777777" w:rsidR="00E374C9" w:rsidRPr="00E374C9" w:rsidRDefault="00E374C9" w:rsidP="00E374C9">
            <w:pPr>
              <w:spacing w:after="0" w:line="240" w:lineRule="auto"/>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 </w:t>
            </w:r>
          </w:p>
        </w:tc>
        <w:tc>
          <w:tcPr>
            <w:tcW w:w="3239" w:type="dxa"/>
            <w:tcBorders>
              <w:top w:val="nil"/>
              <w:left w:val="nil"/>
              <w:bottom w:val="single" w:sz="4" w:space="0" w:color="000000"/>
              <w:right w:val="single" w:sz="4" w:space="0" w:color="000000"/>
            </w:tcBorders>
            <w:shd w:val="clear" w:color="auto" w:fill="auto"/>
            <w:vAlign w:val="center"/>
            <w:hideMark/>
          </w:tcPr>
          <w:p w14:paraId="66566309" w14:textId="77777777" w:rsidR="00E374C9" w:rsidRPr="00E374C9" w:rsidRDefault="00E374C9" w:rsidP="00E374C9">
            <w:pPr>
              <w:spacing w:after="0" w:line="240" w:lineRule="auto"/>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UKUPNO RASHODI</w:t>
            </w:r>
          </w:p>
        </w:tc>
        <w:tc>
          <w:tcPr>
            <w:tcW w:w="1687" w:type="dxa"/>
            <w:tcBorders>
              <w:top w:val="nil"/>
              <w:left w:val="nil"/>
              <w:bottom w:val="single" w:sz="4" w:space="0" w:color="000000"/>
              <w:right w:val="single" w:sz="4" w:space="0" w:color="000000"/>
            </w:tcBorders>
            <w:shd w:val="clear" w:color="auto" w:fill="auto"/>
            <w:vAlign w:val="center"/>
            <w:hideMark/>
          </w:tcPr>
          <w:p w14:paraId="1B224815"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773.764,70</w:t>
            </w:r>
          </w:p>
        </w:tc>
        <w:tc>
          <w:tcPr>
            <w:tcW w:w="1688" w:type="dxa"/>
            <w:tcBorders>
              <w:top w:val="nil"/>
              <w:left w:val="nil"/>
              <w:bottom w:val="single" w:sz="4" w:space="0" w:color="000000"/>
              <w:right w:val="single" w:sz="4" w:space="0" w:color="000000"/>
            </w:tcBorders>
            <w:shd w:val="clear" w:color="auto" w:fill="auto"/>
            <w:vAlign w:val="center"/>
            <w:hideMark/>
          </w:tcPr>
          <w:p w14:paraId="0D34121E"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2.294.710,00</w:t>
            </w:r>
          </w:p>
        </w:tc>
        <w:tc>
          <w:tcPr>
            <w:tcW w:w="1687" w:type="dxa"/>
            <w:tcBorders>
              <w:top w:val="nil"/>
              <w:left w:val="nil"/>
              <w:bottom w:val="single" w:sz="4" w:space="0" w:color="000000"/>
              <w:right w:val="single" w:sz="4" w:space="0" w:color="000000"/>
            </w:tcBorders>
            <w:shd w:val="clear" w:color="auto" w:fill="auto"/>
            <w:vAlign w:val="center"/>
            <w:hideMark/>
          </w:tcPr>
          <w:p w14:paraId="21A7BD20"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963.267,76</w:t>
            </w:r>
          </w:p>
        </w:tc>
        <w:tc>
          <w:tcPr>
            <w:tcW w:w="778" w:type="dxa"/>
            <w:tcBorders>
              <w:top w:val="nil"/>
              <w:left w:val="nil"/>
              <w:bottom w:val="single" w:sz="4" w:space="0" w:color="000000"/>
              <w:right w:val="single" w:sz="4" w:space="0" w:color="000000"/>
            </w:tcBorders>
            <w:shd w:val="clear" w:color="auto" w:fill="auto"/>
            <w:vAlign w:val="center"/>
            <w:hideMark/>
          </w:tcPr>
          <w:p w14:paraId="3B0F3F41"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124,49</w:t>
            </w:r>
          </w:p>
        </w:tc>
        <w:tc>
          <w:tcPr>
            <w:tcW w:w="687" w:type="dxa"/>
            <w:tcBorders>
              <w:top w:val="nil"/>
              <w:left w:val="nil"/>
              <w:bottom w:val="single" w:sz="4" w:space="0" w:color="000000"/>
              <w:right w:val="single" w:sz="4" w:space="0" w:color="000000"/>
            </w:tcBorders>
            <w:shd w:val="clear" w:color="auto" w:fill="auto"/>
            <w:vAlign w:val="center"/>
            <w:hideMark/>
          </w:tcPr>
          <w:p w14:paraId="52FA7728"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41,98</w:t>
            </w:r>
          </w:p>
        </w:tc>
      </w:tr>
      <w:tr w:rsidR="00E374C9" w:rsidRPr="00E374C9" w14:paraId="2DB6EAC2"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155822C4" w14:textId="77777777" w:rsidR="00E374C9" w:rsidRPr="00E374C9" w:rsidRDefault="00E374C9" w:rsidP="00E374C9">
            <w:pPr>
              <w:spacing w:after="0" w:line="240" w:lineRule="auto"/>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3</w:t>
            </w:r>
          </w:p>
        </w:tc>
        <w:tc>
          <w:tcPr>
            <w:tcW w:w="3239" w:type="dxa"/>
            <w:tcBorders>
              <w:top w:val="nil"/>
              <w:left w:val="nil"/>
              <w:bottom w:val="single" w:sz="4" w:space="0" w:color="000000"/>
              <w:right w:val="single" w:sz="4" w:space="0" w:color="000000"/>
            </w:tcBorders>
            <w:shd w:val="clear" w:color="auto" w:fill="auto"/>
            <w:vAlign w:val="center"/>
            <w:hideMark/>
          </w:tcPr>
          <w:p w14:paraId="713A7704" w14:textId="77777777" w:rsidR="00E374C9" w:rsidRPr="00E374C9" w:rsidRDefault="00E374C9" w:rsidP="00E374C9">
            <w:pPr>
              <w:spacing w:after="0" w:line="240" w:lineRule="auto"/>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Rashodi poslovanja</w:t>
            </w:r>
          </w:p>
        </w:tc>
        <w:tc>
          <w:tcPr>
            <w:tcW w:w="1687" w:type="dxa"/>
            <w:tcBorders>
              <w:top w:val="nil"/>
              <w:left w:val="nil"/>
              <w:bottom w:val="single" w:sz="4" w:space="0" w:color="000000"/>
              <w:right w:val="single" w:sz="4" w:space="0" w:color="000000"/>
            </w:tcBorders>
            <w:shd w:val="clear" w:color="auto" w:fill="auto"/>
            <w:vAlign w:val="center"/>
            <w:hideMark/>
          </w:tcPr>
          <w:p w14:paraId="6AF4CF09"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773.764,70</w:t>
            </w:r>
          </w:p>
        </w:tc>
        <w:tc>
          <w:tcPr>
            <w:tcW w:w="1688" w:type="dxa"/>
            <w:tcBorders>
              <w:top w:val="nil"/>
              <w:left w:val="nil"/>
              <w:bottom w:val="single" w:sz="4" w:space="0" w:color="000000"/>
              <w:right w:val="single" w:sz="4" w:space="0" w:color="000000"/>
            </w:tcBorders>
            <w:shd w:val="clear" w:color="auto" w:fill="auto"/>
            <w:vAlign w:val="center"/>
            <w:hideMark/>
          </w:tcPr>
          <w:p w14:paraId="4CB76C67"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2.281.445,00</w:t>
            </w:r>
          </w:p>
        </w:tc>
        <w:tc>
          <w:tcPr>
            <w:tcW w:w="1687" w:type="dxa"/>
            <w:tcBorders>
              <w:top w:val="nil"/>
              <w:left w:val="nil"/>
              <w:bottom w:val="single" w:sz="4" w:space="0" w:color="000000"/>
              <w:right w:val="single" w:sz="4" w:space="0" w:color="000000"/>
            </w:tcBorders>
            <w:shd w:val="clear" w:color="auto" w:fill="auto"/>
            <w:vAlign w:val="center"/>
            <w:hideMark/>
          </w:tcPr>
          <w:p w14:paraId="33C6870E"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963.267,76</w:t>
            </w:r>
          </w:p>
        </w:tc>
        <w:tc>
          <w:tcPr>
            <w:tcW w:w="778" w:type="dxa"/>
            <w:tcBorders>
              <w:top w:val="nil"/>
              <w:left w:val="nil"/>
              <w:bottom w:val="single" w:sz="4" w:space="0" w:color="000000"/>
              <w:right w:val="single" w:sz="4" w:space="0" w:color="000000"/>
            </w:tcBorders>
            <w:shd w:val="clear" w:color="auto" w:fill="auto"/>
            <w:vAlign w:val="center"/>
            <w:hideMark/>
          </w:tcPr>
          <w:p w14:paraId="6238038B"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124,49</w:t>
            </w:r>
          </w:p>
        </w:tc>
        <w:tc>
          <w:tcPr>
            <w:tcW w:w="687" w:type="dxa"/>
            <w:tcBorders>
              <w:top w:val="nil"/>
              <w:left w:val="nil"/>
              <w:bottom w:val="single" w:sz="4" w:space="0" w:color="000000"/>
              <w:right w:val="single" w:sz="4" w:space="0" w:color="000000"/>
            </w:tcBorders>
            <w:shd w:val="clear" w:color="auto" w:fill="auto"/>
            <w:vAlign w:val="center"/>
            <w:hideMark/>
          </w:tcPr>
          <w:p w14:paraId="19ECD513"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42,22</w:t>
            </w:r>
          </w:p>
        </w:tc>
      </w:tr>
      <w:tr w:rsidR="00E374C9" w:rsidRPr="00E374C9" w14:paraId="77657B80"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5D58D86F" w14:textId="77777777" w:rsidR="00E374C9" w:rsidRPr="00E374C9" w:rsidRDefault="00E374C9" w:rsidP="00E374C9">
            <w:pPr>
              <w:spacing w:after="0" w:line="240" w:lineRule="auto"/>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31</w:t>
            </w:r>
          </w:p>
        </w:tc>
        <w:tc>
          <w:tcPr>
            <w:tcW w:w="3239" w:type="dxa"/>
            <w:tcBorders>
              <w:top w:val="nil"/>
              <w:left w:val="nil"/>
              <w:bottom w:val="single" w:sz="4" w:space="0" w:color="000000"/>
              <w:right w:val="single" w:sz="4" w:space="0" w:color="000000"/>
            </w:tcBorders>
            <w:shd w:val="clear" w:color="auto" w:fill="auto"/>
            <w:vAlign w:val="center"/>
            <w:hideMark/>
          </w:tcPr>
          <w:p w14:paraId="347410DD" w14:textId="77777777" w:rsidR="00E374C9" w:rsidRPr="00E374C9" w:rsidRDefault="00E374C9" w:rsidP="00E374C9">
            <w:pPr>
              <w:spacing w:after="0" w:line="240" w:lineRule="auto"/>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Rashodi za zaposlene</w:t>
            </w:r>
          </w:p>
        </w:tc>
        <w:tc>
          <w:tcPr>
            <w:tcW w:w="1687" w:type="dxa"/>
            <w:tcBorders>
              <w:top w:val="nil"/>
              <w:left w:val="nil"/>
              <w:bottom w:val="single" w:sz="4" w:space="0" w:color="000000"/>
              <w:right w:val="single" w:sz="4" w:space="0" w:color="000000"/>
            </w:tcBorders>
            <w:shd w:val="clear" w:color="auto" w:fill="auto"/>
            <w:vAlign w:val="center"/>
            <w:hideMark/>
          </w:tcPr>
          <w:p w14:paraId="63B7AF65"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615.589,50</w:t>
            </w:r>
          </w:p>
        </w:tc>
        <w:tc>
          <w:tcPr>
            <w:tcW w:w="1688" w:type="dxa"/>
            <w:tcBorders>
              <w:top w:val="nil"/>
              <w:left w:val="nil"/>
              <w:bottom w:val="single" w:sz="4" w:space="0" w:color="000000"/>
              <w:right w:val="single" w:sz="4" w:space="0" w:color="000000"/>
            </w:tcBorders>
            <w:shd w:val="clear" w:color="auto" w:fill="auto"/>
            <w:vAlign w:val="center"/>
            <w:hideMark/>
          </w:tcPr>
          <w:p w14:paraId="18D0AFFA"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1.890.610,00</w:t>
            </w:r>
          </w:p>
        </w:tc>
        <w:tc>
          <w:tcPr>
            <w:tcW w:w="1687" w:type="dxa"/>
            <w:tcBorders>
              <w:top w:val="nil"/>
              <w:left w:val="nil"/>
              <w:bottom w:val="single" w:sz="4" w:space="0" w:color="000000"/>
              <w:right w:val="single" w:sz="4" w:space="0" w:color="000000"/>
            </w:tcBorders>
            <w:shd w:val="clear" w:color="auto" w:fill="auto"/>
            <w:vAlign w:val="center"/>
            <w:hideMark/>
          </w:tcPr>
          <w:p w14:paraId="18FBCE15"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785.576,89</w:t>
            </w:r>
          </w:p>
        </w:tc>
        <w:tc>
          <w:tcPr>
            <w:tcW w:w="778" w:type="dxa"/>
            <w:tcBorders>
              <w:top w:val="nil"/>
              <w:left w:val="nil"/>
              <w:bottom w:val="single" w:sz="4" w:space="0" w:color="000000"/>
              <w:right w:val="single" w:sz="4" w:space="0" w:color="000000"/>
            </w:tcBorders>
            <w:shd w:val="clear" w:color="auto" w:fill="auto"/>
            <w:vAlign w:val="center"/>
            <w:hideMark/>
          </w:tcPr>
          <w:p w14:paraId="0F1DC151"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127,61</w:t>
            </w:r>
          </w:p>
        </w:tc>
        <w:tc>
          <w:tcPr>
            <w:tcW w:w="687" w:type="dxa"/>
            <w:tcBorders>
              <w:top w:val="nil"/>
              <w:left w:val="nil"/>
              <w:bottom w:val="single" w:sz="4" w:space="0" w:color="000000"/>
              <w:right w:val="single" w:sz="4" w:space="0" w:color="000000"/>
            </w:tcBorders>
            <w:shd w:val="clear" w:color="auto" w:fill="auto"/>
            <w:vAlign w:val="center"/>
            <w:hideMark/>
          </w:tcPr>
          <w:p w14:paraId="038DF10F"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41,55</w:t>
            </w:r>
          </w:p>
        </w:tc>
      </w:tr>
      <w:tr w:rsidR="00E374C9" w:rsidRPr="00E374C9" w14:paraId="32E0FA8F"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0B3FE067"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311</w:t>
            </w:r>
          </w:p>
        </w:tc>
        <w:tc>
          <w:tcPr>
            <w:tcW w:w="3239" w:type="dxa"/>
            <w:tcBorders>
              <w:top w:val="nil"/>
              <w:left w:val="nil"/>
              <w:bottom w:val="single" w:sz="4" w:space="0" w:color="000000"/>
              <w:right w:val="single" w:sz="4" w:space="0" w:color="000000"/>
            </w:tcBorders>
            <w:shd w:val="clear" w:color="auto" w:fill="auto"/>
            <w:vAlign w:val="center"/>
            <w:hideMark/>
          </w:tcPr>
          <w:p w14:paraId="2C908F7C"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Plaće (Bruto)</w:t>
            </w:r>
          </w:p>
        </w:tc>
        <w:tc>
          <w:tcPr>
            <w:tcW w:w="1687" w:type="dxa"/>
            <w:tcBorders>
              <w:top w:val="nil"/>
              <w:left w:val="nil"/>
              <w:bottom w:val="single" w:sz="4" w:space="0" w:color="000000"/>
              <w:right w:val="single" w:sz="4" w:space="0" w:color="000000"/>
            </w:tcBorders>
            <w:shd w:val="clear" w:color="auto" w:fill="auto"/>
            <w:vAlign w:val="center"/>
            <w:hideMark/>
          </w:tcPr>
          <w:p w14:paraId="40DD4723"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508.799,69</w:t>
            </w:r>
          </w:p>
        </w:tc>
        <w:tc>
          <w:tcPr>
            <w:tcW w:w="1688" w:type="dxa"/>
            <w:tcBorders>
              <w:top w:val="nil"/>
              <w:left w:val="nil"/>
              <w:bottom w:val="single" w:sz="4" w:space="0" w:color="000000"/>
              <w:right w:val="single" w:sz="4" w:space="0" w:color="000000"/>
            </w:tcBorders>
            <w:shd w:val="clear" w:color="auto" w:fill="auto"/>
            <w:vAlign w:val="center"/>
            <w:hideMark/>
          </w:tcPr>
          <w:p w14:paraId="03FEE14F"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64165423"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654.767,33</w:t>
            </w:r>
          </w:p>
        </w:tc>
        <w:tc>
          <w:tcPr>
            <w:tcW w:w="778" w:type="dxa"/>
            <w:tcBorders>
              <w:top w:val="nil"/>
              <w:left w:val="nil"/>
              <w:bottom w:val="single" w:sz="4" w:space="0" w:color="000000"/>
              <w:right w:val="single" w:sz="4" w:space="0" w:color="000000"/>
            </w:tcBorders>
            <w:shd w:val="clear" w:color="auto" w:fill="auto"/>
            <w:vAlign w:val="center"/>
            <w:hideMark/>
          </w:tcPr>
          <w:p w14:paraId="47A6A4A5"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128,69</w:t>
            </w:r>
          </w:p>
        </w:tc>
        <w:tc>
          <w:tcPr>
            <w:tcW w:w="687" w:type="dxa"/>
            <w:tcBorders>
              <w:top w:val="nil"/>
              <w:left w:val="nil"/>
              <w:bottom w:val="single" w:sz="4" w:space="0" w:color="000000"/>
              <w:right w:val="single" w:sz="4" w:space="0" w:color="000000"/>
            </w:tcBorders>
            <w:shd w:val="clear" w:color="auto" w:fill="auto"/>
            <w:vAlign w:val="center"/>
            <w:hideMark/>
          </w:tcPr>
          <w:p w14:paraId="5F07374A"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1D3A848B"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7BF91045"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3111</w:t>
            </w:r>
          </w:p>
        </w:tc>
        <w:tc>
          <w:tcPr>
            <w:tcW w:w="3239" w:type="dxa"/>
            <w:tcBorders>
              <w:top w:val="nil"/>
              <w:left w:val="nil"/>
              <w:bottom w:val="single" w:sz="4" w:space="0" w:color="000000"/>
              <w:right w:val="single" w:sz="4" w:space="0" w:color="000000"/>
            </w:tcBorders>
            <w:shd w:val="clear" w:color="auto" w:fill="auto"/>
            <w:vAlign w:val="center"/>
            <w:hideMark/>
          </w:tcPr>
          <w:p w14:paraId="1CF21C7B"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Plaće za redovan rad</w:t>
            </w:r>
          </w:p>
        </w:tc>
        <w:tc>
          <w:tcPr>
            <w:tcW w:w="1687" w:type="dxa"/>
            <w:tcBorders>
              <w:top w:val="nil"/>
              <w:left w:val="nil"/>
              <w:bottom w:val="single" w:sz="4" w:space="0" w:color="000000"/>
              <w:right w:val="single" w:sz="4" w:space="0" w:color="000000"/>
            </w:tcBorders>
            <w:shd w:val="clear" w:color="auto" w:fill="auto"/>
            <w:vAlign w:val="center"/>
            <w:hideMark/>
          </w:tcPr>
          <w:p w14:paraId="0F3B6670"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508.799,69</w:t>
            </w:r>
          </w:p>
        </w:tc>
        <w:tc>
          <w:tcPr>
            <w:tcW w:w="1688" w:type="dxa"/>
            <w:tcBorders>
              <w:top w:val="nil"/>
              <w:left w:val="nil"/>
              <w:bottom w:val="single" w:sz="4" w:space="0" w:color="000000"/>
              <w:right w:val="single" w:sz="4" w:space="0" w:color="000000"/>
            </w:tcBorders>
            <w:shd w:val="clear" w:color="auto" w:fill="auto"/>
            <w:vAlign w:val="center"/>
            <w:hideMark/>
          </w:tcPr>
          <w:p w14:paraId="74D5A2A9"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42CE34A4"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654.767,33</w:t>
            </w:r>
          </w:p>
        </w:tc>
        <w:tc>
          <w:tcPr>
            <w:tcW w:w="778" w:type="dxa"/>
            <w:tcBorders>
              <w:top w:val="nil"/>
              <w:left w:val="nil"/>
              <w:bottom w:val="single" w:sz="4" w:space="0" w:color="000000"/>
              <w:right w:val="single" w:sz="4" w:space="0" w:color="000000"/>
            </w:tcBorders>
            <w:shd w:val="clear" w:color="auto" w:fill="auto"/>
            <w:vAlign w:val="center"/>
            <w:hideMark/>
          </w:tcPr>
          <w:p w14:paraId="7BC64C2B"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128,69</w:t>
            </w:r>
          </w:p>
        </w:tc>
        <w:tc>
          <w:tcPr>
            <w:tcW w:w="687" w:type="dxa"/>
            <w:tcBorders>
              <w:top w:val="nil"/>
              <w:left w:val="nil"/>
              <w:bottom w:val="single" w:sz="4" w:space="0" w:color="000000"/>
              <w:right w:val="single" w:sz="4" w:space="0" w:color="000000"/>
            </w:tcBorders>
            <w:shd w:val="clear" w:color="auto" w:fill="auto"/>
            <w:vAlign w:val="center"/>
            <w:hideMark/>
          </w:tcPr>
          <w:p w14:paraId="0165109A"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4A74F72F"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68FB7C7F"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312</w:t>
            </w:r>
          </w:p>
        </w:tc>
        <w:tc>
          <w:tcPr>
            <w:tcW w:w="3239" w:type="dxa"/>
            <w:tcBorders>
              <w:top w:val="nil"/>
              <w:left w:val="nil"/>
              <w:bottom w:val="single" w:sz="4" w:space="0" w:color="000000"/>
              <w:right w:val="single" w:sz="4" w:space="0" w:color="000000"/>
            </w:tcBorders>
            <w:shd w:val="clear" w:color="auto" w:fill="auto"/>
            <w:vAlign w:val="center"/>
            <w:hideMark/>
          </w:tcPr>
          <w:p w14:paraId="12E3FBBA"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Ostali rashodi za zaposlene</w:t>
            </w:r>
          </w:p>
        </w:tc>
        <w:tc>
          <w:tcPr>
            <w:tcW w:w="1687" w:type="dxa"/>
            <w:tcBorders>
              <w:top w:val="nil"/>
              <w:left w:val="nil"/>
              <w:bottom w:val="single" w:sz="4" w:space="0" w:color="000000"/>
              <w:right w:val="single" w:sz="4" w:space="0" w:color="000000"/>
            </w:tcBorders>
            <w:shd w:val="clear" w:color="auto" w:fill="auto"/>
            <w:vAlign w:val="center"/>
            <w:hideMark/>
          </w:tcPr>
          <w:p w14:paraId="4F3CD9CC"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22.741,21</w:t>
            </w:r>
          </w:p>
        </w:tc>
        <w:tc>
          <w:tcPr>
            <w:tcW w:w="1688" w:type="dxa"/>
            <w:tcBorders>
              <w:top w:val="nil"/>
              <w:left w:val="nil"/>
              <w:bottom w:val="single" w:sz="4" w:space="0" w:color="000000"/>
              <w:right w:val="single" w:sz="4" w:space="0" w:color="000000"/>
            </w:tcBorders>
            <w:shd w:val="clear" w:color="auto" w:fill="auto"/>
            <w:vAlign w:val="center"/>
            <w:hideMark/>
          </w:tcPr>
          <w:p w14:paraId="6C7C4F08"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77F0E3A2"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22.772,93</w:t>
            </w:r>
          </w:p>
        </w:tc>
        <w:tc>
          <w:tcPr>
            <w:tcW w:w="778" w:type="dxa"/>
            <w:tcBorders>
              <w:top w:val="nil"/>
              <w:left w:val="nil"/>
              <w:bottom w:val="single" w:sz="4" w:space="0" w:color="000000"/>
              <w:right w:val="single" w:sz="4" w:space="0" w:color="000000"/>
            </w:tcBorders>
            <w:shd w:val="clear" w:color="auto" w:fill="auto"/>
            <w:vAlign w:val="center"/>
            <w:hideMark/>
          </w:tcPr>
          <w:p w14:paraId="6F59B642"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100,14</w:t>
            </w:r>
          </w:p>
        </w:tc>
        <w:tc>
          <w:tcPr>
            <w:tcW w:w="687" w:type="dxa"/>
            <w:tcBorders>
              <w:top w:val="nil"/>
              <w:left w:val="nil"/>
              <w:bottom w:val="single" w:sz="4" w:space="0" w:color="000000"/>
              <w:right w:val="single" w:sz="4" w:space="0" w:color="000000"/>
            </w:tcBorders>
            <w:shd w:val="clear" w:color="auto" w:fill="auto"/>
            <w:vAlign w:val="center"/>
            <w:hideMark/>
          </w:tcPr>
          <w:p w14:paraId="5FB1FE48"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61861236"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043B968D"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3121</w:t>
            </w:r>
          </w:p>
        </w:tc>
        <w:tc>
          <w:tcPr>
            <w:tcW w:w="3239" w:type="dxa"/>
            <w:tcBorders>
              <w:top w:val="nil"/>
              <w:left w:val="nil"/>
              <w:bottom w:val="single" w:sz="4" w:space="0" w:color="000000"/>
              <w:right w:val="single" w:sz="4" w:space="0" w:color="000000"/>
            </w:tcBorders>
            <w:shd w:val="clear" w:color="auto" w:fill="auto"/>
            <w:vAlign w:val="center"/>
            <w:hideMark/>
          </w:tcPr>
          <w:p w14:paraId="7D0B55D8"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Ostali rashodi za zaposlene</w:t>
            </w:r>
          </w:p>
        </w:tc>
        <w:tc>
          <w:tcPr>
            <w:tcW w:w="1687" w:type="dxa"/>
            <w:tcBorders>
              <w:top w:val="nil"/>
              <w:left w:val="nil"/>
              <w:bottom w:val="single" w:sz="4" w:space="0" w:color="000000"/>
              <w:right w:val="single" w:sz="4" w:space="0" w:color="000000"/>
            </w:tcBorders>
            <w:shd w:val="clear" w:color="auto" w:fill="auto"/>
            <w:vAlign w:val="center"/>
            <w:hideMark/>
          </w:tcPr>
          <w:p w14:paraId="36E92945"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22.741,21</w:t>
            </w:r>
          </w:p>
        </w:tc>
        <w:tc>
          <w:tcPr>
            <w:tcW w:w="1688" w:type="dxa"/>
            <w:tcBorders>
              <w:top w:val="nil"/>
              <w:left w:val="nil"/>
              <w:bottom w:val="single" w:sz="4" w:space="0" w:color="000000"/>
              <w:right w:val="single" w:sz="4" w:space="0" w:color="000000"/>
            </w:tcBorders>
            <w:shd w:val="clear" w:color="auto" w:fill="auto"/>
            <w:vAlign w:val="center"/>
            <w:hideMark/>
          </w:tcPr>
          <w:p w14:paraId="29E101D4"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380FD99D"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22.772,93</w:t>
            </w:r>
          </w:p>
        </w:tc>
        <w:tc>
          <w:tcPr>
            <w:tcW w:w="778" w:type="dxa"/>
            <w:tcBorders>
              <w:top w:val="nil"/>
              <w:left w:val="nil"/>
              <w:bottom w:val="single" w:sz="4" w:space="0" w:color="000000"/>
              <w:right w:val="single" w:sz="4" w:space="0" w:color="000000"/>
            </w:tcBorders>
            <w:shd w:val="clear" w:color="auto" w:fill="auto"/>
            <w:vAlign w:val="center"/>
            <w:hideMark/>
          </w:tcPr>
          <w:p w14:paraId="531C2D55"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100,14</w:t>
            </w:r>
          </w:p>
        </w:tc>
        <w:tc>
          <w:tcPr>
            <w:tcW w:w="687" w:type="dxa"/>
            <w:tcBorders>
              <w:top w:val="nil"/>
              <w:left w:val="nil"/>
              <w:bottom w:val="single" w:sz="4" w:space="0" w:color="000000"/>
              <w:right w:val="single" w:sz="4" w:space="0" w:color="000000"/>
            </w:tcBorders>
            <w:shd w:val="clear" w:color="auto" w:fill="auto"/>
            <w:vAlign w:val="center"/>
            <w:hideMark/>
          </w:tcPr>
          <w:p w14:paraId="7B03F2C9"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3E5793BF"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6F7591EF"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313</w:t>
            </w:r>
          </w:p>
        </w:tc>
        <w:tc>
          <w:tcPr>
            <w:tcW w:w="3239" w:type="dxa"/>
            <w:tcBorders>
              <w:top w:val="nil"/>
              <w:left w:val="nil"/>
              <w:bottom w:val="single" w:sz="4" w:space="0" w:color="000000"/>
              <w:right w:val="single" w:sz="4" w:space="0" w:color="000000"/>
            </w:tcBorders>
            <w:shd w:val="clear" w:color="auto" w:fill="auto"/>
            <w:vAlign w:val="center"/>
            <w:hideMark/>
          </w:tcPr>
          <w:p w14:paraId="0C6C6262"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Doprinosi na plaće</w:t>
            </w:r>
          </w:p>
        </w:tc>
        <w:tc>
          <w:tcPr>
            <w:tcW w:w="1687" w:type="dxa"/>
            <w:tcBorders>
              <w:top w:val="nil"/>
              <w:left w:val="nil"/>
              <w:bottom w:val="single" w:sz="4" w:space="0" w:color="000000"/>
              <w:right w:val="single" w:sz="4" w:space="0" w:color="000000"/>
            </w:tcBorders>
            <w:shd w:val="clear" w:color="auto" w:fill="auto"/>
            <w:vAlign w:val="center"/>
            <w:hideMark/>
          </w:tcPr>
          <w:p w14:paraId="3506F416"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84.048,60</w:t>
            </w:r>
          </w:p>
        </w:tc>
        <w:tc>
          <w:tcPr>
            <w:tcW w:w="1688" w:type="dxa"/>
            <w:tcBorders>
              <w:top w:val="nil"/>
              <w:left w:val="nil"/>
              <w:bottom w:val="single" w:sz="4" w:space="0" w:color="000000"/>
              <w:right w:val="single" w:sz="4" w:space="0" w:color="000000"/>
            </w:tcBorders>
            <w:shd w:val="clear" w:color="auto" w:fill="auto"/>
            <w:vAlign w:val="center"/>
            <w:hideMark/>
          </w:tcPr>
          <w:p w14:paraId="66CEC974"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261362B3"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108.036,63</w:t>
            </w:r>
          </w:p>
        </w:tc>
        <w:tc>
          <w:tcPr>
            <w:tcW w:w="778" w:type="dxa"/>
            <w:tcBorders>
              <w:top w:val="nil"/>
              <w:left w:val="nil"/>
              <w:bottom w:val="single" w:sz="4" w:space="0" w:color="000000"/>
              <w:right w:val="single" w:sz="4" w:space="0" w:color="000000"/>
            </w:tcBorders>
            <w:shd w:val="clear" w:color="auto" w:fill="auto"/>
            <w:vAlign w:val="center"/>
            <w:hideMark/>
          </w:tcPr>
          <w:p w14:paraId="50BE34A8"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128,54</w:t>
            </w:r>
          </w:p>
        </w:tc>
        <w:tc>
          <w:tcPr>
            <w:tcW w:w="687" w:type="dxa"/>
            <w:tcBorders>
              <w:top w:val="nil"/>
              <w:left w:val="nil"/>
              <w:bottom w:val="single" w:sz="4" w:space="0" w:color="000000"/>
              <w:right w:val="single" w:sz="4" w:space="0" w:color="000000"/>
            </w:tcBorders>
            <w:shd w:val="clear" w:color="auto" w:fill="auto"/>
            <w:vAlign w:val="center"/>
            <w:hideMark/>
          </w:tcPr>
          <w:p w14:paraId="2BF703BF"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28059967"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40CBECAA"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3132</w:t>
            </w:r>
          </w:p>
        </w:tc>
        <w:tc>
          <w:tcPr>
            <w:tcW w:w="3239" w:type="dxa"/>
            <w:tcBorders>
              <w:top w:val="nil"/>
              <w:left w:val="nil"/>
              <w:bottom w:val="single" w:sz="4" w:space="0" w:color="000000"/>
              <w:right w:val="single" w:sz="4" w:space="0" w:color="000000"/>
            </w:tcBorders>
            <w:shd w:val="clear" w:color="auto" w:fill="auto"/>
            <w:vAlign w:val="center"/>
            <w:hideMark/>
          </w:tcPr>
          <w:p w14:paraId="6A430D46"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Doprinosi za obvezno zdravstveno osiguranje</w:t>
            </w:r>
          </w:p>
        </w:tc>
        <w:tc>
          <w:tcPr>
            <w:tcW w:w="1687" w:type="dxa"/>
            <w:tcBorders>
              <w:top w:val="nil"/>
              <w:left w:val="nil"/>
              <w:bottom w:val="single" w:sz="4" w:space="0" w:color="000000"/>
              <w:right w:val="single" w:sz="4" w:space="0" w:color="000000"/>
            </w:tcBorders>
            <w:shd w:val="clear" w:color="auto" w:fill="auto"/>
            <w:vAlign w:val="center"/>
            <w:hideMark/>
          </w:tcPr>
          <w:p w14:paraId="29611644"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84.048,60</w:t>
            </w:r>
          </w:p>
        </w:tc>
        <w:tc>
          <w:tcPr>
            <w:tcW w:w="1688" w:type="dxa"/>
            <w:tcBorders>
              <w:top w:val="nil"/>
              <w:left w:val="nil"/>
              <w:bottom w:val="single" w:sz="4" w:space="0" w:color="000000"/>
              <w:right w:val="single" w:sz="4" w:space="0" w:color="000000"/>
            </w:tcBorders>
            <w:shd w:val="clear" w:color="auto" w:fill="auto"/>
            <w:vAlign w:val="center"/>
            <w:hideMark/>
          </w:tcPr>
          <w:p w14:paraId="0C9FEE65"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6E895B4D"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108.036,63</w:t>
            </w:r>
          </w:p>
        </w:tc>
        <w:tc>
          <w:tcPr>
            <w:tcW w:w="778" w:type="dxa"/>
            <w:tcBorders>
              <w:top w:val="nil"/>
              <w:left w:val="nil"/>
              <w:bottom w:val="single" w:sz="4" w:space="0" w:color="000000"/>
              <w:right w:val="single" w:sz="4" w:space="0" w:color="000000"/>
            </w:tcBorders>
            <w:shd w:val="clear" w:color="auto" w:fill="auto"/>
            <w:vAlign w:val="center"/>
            <w:hideMark/>
          </w:tcPr>
          <w:p w14:paraId="2680852C"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128,54</w:t>
            </w:r>
          </w:p>
        </w:tc>
        <w:tc>
          <w:tcPr>
            <w:tcW w:w="687" w:type="dxa"/>
            <w:tcBorders>
              <w:top w:val="nil"/>
              <w:left w:val="nil"/>
              <w:bottom w:val="single" w:sz="4" w:space="0" w:color="000000"/>
              <w:right w:val="single" w:sz="4" w:space="0" w:color="000000"/>
            </w:tcBorders>
            <w:shd w:val="clear" w:color="auto" w:fill="auto"/>
            <w:vAlign w:val="center"/>
            <w:hideMark/>
          </w:tcPr>
          <w:p w14:paraId="2B81A78D"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68D10B19"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79DABB56" w14:textId="77777777" w:rsidR="00E374C9" w:rsidRPr="00E374C9" w:rsidRDefault="00E374C9" w:rsidP="00E374C9">
            <w:pPr>
              <w:spacing w:after="0" w:line="240" w:lineRule="auto"/>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32</w:t>
            </w:r>
          </w:p>
        </w:tc>
        <w:tc>
          <w:tcPr>
            <w:tcW w:w="3239" w:type="dxa"/>
            <w:tcBorders>
              <w:top w:val="nil"/>
              <w:left w:val="nil"/>
              <w:bottom w:val="single" w:sz="4" w:space="0" w:color="000000"/>
              <w:right w:val="single" w:sz="4" w:space="0" w:color="000000"/>
            </w:tcBorders>
            <w:shd w:val="clear" w:color="auto" w:fill="auto"/>
            <w:vAlign w:val="center"/>
            <w:hideMark/>
          </w:tcPr>
          <w:p w14:paraId="5751D7EA" w14:textId="77777777" w:rsidR="00E374C9" w:rsidRPr="00E374C9" w:rsidRDefault="00E374C9" w:rsidP="00E374C9">
            <w:pPr>
              <w:spacing w:after="0" w:line="240" w:lineRule="auto"/>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Materijalni rashodi</w:t>
            </w:r>
          </w:p>
        </w:tc>
        <w:tc>
          <w:tcPr>
            <w:tcW w:w="1687" w:type="dxa"/>
            <w:tcBorders>
              <w:top w:val="nil"/>
              <w:left w:val="nil"/>
              <w:bottom w:val="single" w:sz="4" w:space="0" w:color="000000"/>
              <w:right w:val="single" w:sz="4" w:space="0" w:color="000000"/>
            </w:tcBorders>
            <w:shd w:val="clear" w:color="auto" w:fill="auto"/>
            <w:vAlign w:val="center"/>
            <w:hideMark/>
          </w:tcPr>
          <w:p w14:paraId="79D507A4"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146.137,40</w:t>
            </w:r>
          </w:p>
        </w:tc>
        <w:tc>
          <w:tcPr>
            <w:tcW w:w="1688" w:type="dxa"/>
            <w:tcBorders>
              <w:top w:val="nil"/>
              <w:left w:val="nil"/>
              <w:bottom w:val="single" w:sz="4" w:space="0" w:color="000000"/>
              <w:right w:val="single" w:sz="4" w:space="0" w:color="000000"/>
            </w:tcBorders>
            <w:shd w:val="clear" w:color="auto" w:fill="auto"/>
            <w:vAlign w:val="center"/>
            <w:hideMark/>
          </w:tcPr>
          <w:p w14:paraId="7C932466"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369.833,00</w:t>
            </w:r>
          </w:p>
        </w:tc>
        <w:tc>
          <w:tcPr>
            <w:tcW w:w="1687" w:type="dxa"/>
            <w:tcBorders>
              <w:top w:val="nil"/>
              <w:left w:val="nil"/>
              <w:bottom w:val="single" w:sz="4" w:space="0" w:color="000000"/>
              <w:right w:val="single" w:sz="4" w:space="0" w:color="000000"/>
            </w:tcBorders>
            <w:shd w:val="clear" w:color="auto" w:fill="auto"/>
            <w:vAlign w:val="center"/>
            <w:hideMark/>
          </w:tcPr>
          <w:p w14:paraId="33E846C8"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165.870,81</w:t>
            </w:r>
          </w:p>
        </w:tc>
        <w:tc>
          <w:tcPr>
            <w:tcW w:w="778" w:type="dxa"/>
            <w:tcBorders>
              <w:top w:val="nil"/>
              <w:left w:val="nil"/>
              <w:bottom w:val="single" w:sz="4" w:space="0" w:color="000000"/>
              <w:right w:val="single" w:sz="4" w:space="0" w:color="000000"/>
            </w:tcBorders>
            <w:shd w:val="clear" w:color="auto" w:fill="auto"/>
            <w:vAlign w:val="center"/>
            <w:hideMark/>
          </w:tcPr>
          <w:p w14:paraId="70F02585"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113,5</w:t>
            </w:r>
          </w:p>
        </w:tc>
        <w:tc>
          <w:tcPr>
            <w:tcW w:w="687" w:type="dxa"/>
            <w:tcBorders>
              <w:top w:val="nil"/>
              <w:left w:val="nil"/>
              <w:bottom w:val="single" w:sz="4" w:space="0" w:color="000000"/>
              <w:right w:val="single" w:sz="4" w:space="0" w:color="000000"/>
            </w:tcBorders>
            <w:shd w:val="clear" w:color="auto" w:fill="auto"/>
            <w:vAlign w:val="center"/>
            <w:hideMark/>
          </w:tcPr>
          <w:p w14:paraId="47DC485E"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44,85</w:t>
            </w:r>
          </w:p>
        </w:tc>
      </w:tr>
      <w:tr w:rsidR="00E374C9" w:rsidRPr="00E374C9" w14:paraId="6152ED4F"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36A3ACD4"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321</w:t>
            </w:r>
          </w:p>
        </w:tc>
        <w:tc>
          <w:tcPr>
            <w:tcW w:w="3239" w:type="dxa"/>
            <w:tcBorders>
              <w:top w:val="nil"/>
              <w:left w:val="nil"/>
              <w:bottom w:val="single" w:sz="4" w:space="0" w:color="000000"/>
              <w:right w:val="single" w:sz="4" w:space="0" w:color="000000"/>
            </w:tcBorders>
            <w:shd w:val="clear" w:color="auto" w:fill="auto"/>
            <w:vAlign w:val="center"/>
            <w:hideMark/>
          </w:tcPr>
          <w:p w14:paraId="402A0653"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Naknade troškova zaposlenima</w:t>
            </w:r>
          </w:p>
        </w:tc>
        <w:tc>
          <w:tcPr>
            <w:tcW w:w="1687" w:type="dxa"/>
            <w:tcBorders>
              <w:top w:val="nil"/>
              <w:left w:val="nil"/>
              <w:bottom w:val="single" w:sz="4" w:space="0" w:color="000000"/>
              <w:right w:val="single" w:sz="4" w:space="0" w:color="000000"/>
            </w:tcBorders>
            <w:shd w:val="clear" w:color="auto" w:fill="auto"/>
            <w:vAlign w:val="center"/>
            <w:hideMark/>
          </w:tcPr>
          <w:p w14:paraId="274178AB"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73.272,05</w:t>
            </w:r>
          </w:p>
        </w:tc>
        <w:tc>
          <w:tcPr>
            <w:tcW w:w="1688" w:type="dxa"/>
            <w:tcBorders>
              <w:top w:val="nil"/>
              <w:left w:val="nil"/>
              <w:bottom w:val="single" w:sz="4" w:space="0" w:color="000000"/>
              <w:right w:val="single" w:sz="4" w:space="0" w:color="000000"/>
            </w:tcBorders>
            <w:shd w:val="clear" w:color="auto" w:fill="auto"/>
            <w:vAlign w:val="center"/>
            <w:hideMark/>
          </w:tcPr>
          <w:p w14:paraId="15BEFBC9"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5ACE0251"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83.573,31</w:t>
            </w:r>
          </w:p>
        </w:tc>
        <w:tc>
          <w:tcPr>
            <w:tcW w:w="778" w:type="dxa"/>
            <w:tcBorders>
              <w:top w:val="nil"/>
              <w:left w:val="nil"/>
              <w:bottom w:val="single" w:sz="4" w:space="0" w:color="000000"/>
              <w:right w:val="single" w:sz="4" w:space="0" w:color="000000"/>
            </w:tcBorders>
            <w:shd w:val="clear" w:color="auto" w:fill="auto"/>
            <w:vAlign w:val="center"/>
            <w:hideMark/>
          </w:tcPr>
          <w:p w14:paraId="2C3BD563"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114,06</w:t>
            </w:r>
          </w:p>
        </w:tc>
        <w:tc>
          <w:tcPr>
            <w:tcW w:w="687" w:type="dxa"/>
            <w:tcBorders>
              <w:top w:val="nil"/>
              <w:left w:val="nil"/>
              <w:bottom w:val="single" w:sz="4" w:space="0" w:color="000000"/>
              <w:right w:val="single" w:sz="4" w:space="0" w:color="000000"/>
            </w:tcBorders>
            <w:shd w:val="clear" w:color="auto" w:fill="auto"/>
            <w:vAlign w:val="center"/>
            <w:hideMark/>
          </w:tcPr>
          <w:p w14:paraId="0E760964"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2B18C633"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4566E171"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3211</w:t>
            </w:r>
          </w:p>
        </w:tc>
        <w:tc>
          <w:tcPr>
            <w:tcW w:w="3239" w:type="dxa"/>
            <w:tcBorders>
              <w:top w:val="nil"/>
              <w:left w:val="nil"/>
              <w:bottom w:val="single" w:sz="4" w:space="0" w:color="000000"/>
              <w:right w:val="single" w:sz="4" w:space="0" w:color="000000"/>
            </w:tcBorders>
            <w:shd w:val="clear" w:color="auto" w:fill="auto"/>
            <w:vAlign w:val="center"/>
            <w:hideMark/>
          </w:tcPr>
          <w:p w14:paraId="16E37B8D"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Službena putovanja</w:t>
            </w:r>
          </w:p>
        </w:tc>
        <w:tc>
          <w:tcPr>
            <w:tcW w:w="1687" w:type="dxa"/>
            <w:tcBorders>
              <w:top w:val="nil"/>
              <w:left w:val="nil"/>
              <w:bottom w:val="single" w:sz="4" w:space="0" w:color="000000"/>
              <w:right w:val="single" w:sz="4" w:space="0" w:color="000000"/>
            </w:tcBorders>
            <w:shd w:val="clear" w:color="auto" w:fill="auto"/>
            <w:vAlign w:val="center"/>
            <w:hideMark/>
          </w:tcPr>
          <w:p w14:paraId="30079F59"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4.212,47</w:t>
            </w:r>
          </w:p>
        </w:tc>
        <w:tc>
          <w:tcPr>
            <w:tcW w:w="1688" w:type="dxa"/>
            <w:tcBorders>
              <w:top w:val="nil"/>
              <w:left w:val="nil"/>
              <w:bottom w:val="single" w:sz="4" w:space="0" w:color="000000"/>
              <w:right w:val="single" w:sz="4" w:space="0" w:color="000000"/>
            </w:tcBorders>
            <w:shd w:val="clear" w:color="auto" w:fill="auto"/>
            <w:vAlign w:val="center"/>
            <w:hideMark/>
          </w:tcPr>
          <w:p w14:paraId="2F78EBFB"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4D01BD12"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3.671,60</w:t>
            </w:r>
          </w:p>
        </w:tc>
        <w:tc>
          <w:tcPr>
            <w:tcW w:w="778" w:type="dxa"/>
            <w:tcBorders>
              <w:top w:val="nil"/>
              <w:left w:val="nil"/>
              <w:bottom w:val="single" w:sz="4" w:space="0" w:color="000000"/>
              <w:right w:val="single" w:sz="4" w:space="0" w:color="000000"/>
            </w:tcBorders>
            <w:shd w:val="clear" w:color="auto" w:fill="auto"/>
            <w:vAlign w:val="center"/>
            <w:hideMark/>
          </w:tcPr>
          <w:p w14:paraId="56BF40EA"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87,16</w:t>
            </w:r>
          </w:p>
        </w:tc>
        <w:tc>
          <w:tcPr>
            <w:tcW w:w="687" w:type="dxa"/>
            <w:tcBorders>
              <w:top w:val="nil"/>
              <w:left w:val="nil"/>
              <w:bottom w:val="single" w:sz="4" w:space="0" w:color="000000"/>
              <w:right w:val="single" w:sz="4" w:space="0" w:color="000000"/>
            </w:tcBorders>
            <w:shd w:val="clear" w:color="auto" w:fill="auto"/>
            <w:vAlign w:val="center"/>
            <w:hideMark/>
          </w:tcPr>
          <w:p w14:paraId="022A47FF"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28193CFD"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70784DB8"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3212</w:t>
            </w:r>
          </w:p>
        </w:tc>
        <w:tc>
          <w:tcPr>
            <w:tcW w:w="3239" w:type="dxa"/>
            <w:tcBorders>
              <w:top w:val="nil"/>
              <w:left w:val="nil"/>
              <w:bottom w:val="single" w:sz="4" w:space="0" w:color="000000"/>
              <w:right w:val="single" w:sz="4" w:space="0" w:color="000000"/>
            </w:tcBorders>
            <w:shd w:val="clear" w:color="auto" w:fill="auto"/>
            <w:vAlign w:val="center"/>
            <w:hideMark/>
          </w:tcPr>
          <w:p w14:paraId="524A8FB7"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Naknade za prijevoz, za rad na terenu i odvojeni život</w:t>
            </w:r>
          </w:p>
        </w:tc>
        <w:tc>
          <w:tcPr>
            <w:tcW w:w="1687" w:type="dxa"/>
            <w:tcBorders>
              <w:top w:val="nil"/>
              <w:left w:val="nil"/>
              <w:bottom w:val="single" w:sz="4" w:space="0" w:color="000000"/>
              <w:right w:val="single" w:sz="4" w:space="0" w:color="000000"/>
            </w:tcBorders>
            <w:shd w:val="clear" w:color="auto" w:fill="auto"/>
            <w:vAlign w:val="center"/>
            <w:hideMark/>
          </w:tcPr>
          <w:p w14:paraId="117853B3"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68.550,58</w:t>
            </w:r>
          </w:p>
        </w:tc>
        <w:tc>
          <w:tcPr>
            <w:tcW w:w="1688" w:type="dxa"/>
            <w:tcBorders>
              <w:top w:val="nil"/>
              <w:left w:val="nil"/>
              <w:bottom w:val="single" w:sz="4" w:space="0" w:color="000000"/>
              <w:right w:val="single" w:sz="4" w:space="0" w:color="000000"/>
            </w:tcBorders>
            <w:shd w:val="clear" w:color="auto" w:fill="auto"/>
            <w:vAlign w:val="center"/>
            <w:hideMark/>
          </w:tcPr>
          <w:p w14:paraId="502FA2F0"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4E8AB1C5"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79.237,21</w:t>
            </w:r>
          </w:p>
        </w:tc>
        <w:tc>
          <w:tcPr>
            <w:tcW w:w="778" w:type="dxa"/>
            <w:tcBorders>
              <w:top w:val="nil"/>
              <w:left w:val="nil"/>
              <w:bottom w:val="single" w:sz="4" w:space="0" w:color="000000"/>
              <w:right w:val="single" w:sz="4" w:space="0" w:color="000000"/>
            </w:tcBorders>
            <w:shd w:val="clear" w:color="auto" w:fill="auto"/>
            <w:vAlign w:val="center"/>
            <w:hideMark/>
          </w:tcPr>
          <w:p w14:paraId="39D2B194"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115,59</w:t>
            </w:r>
          </w:p>
        </w:tc>
        <w:tc>
          <w:tcPr>
            <w:tcW w:w="687" w:type="dxa"/>
            <w:tcBorders>
              <w:top w:val="nil"/>
              <w:left w:val="nil"/>
              <w:bottom w:val="single" w:sz="4" w:space="0" w:color="000000"/>
              <w:right w:val="single" w:sz="4" w:space="0" w:color="000000"/>
            </w:tcBorders>
            <w:shd w:val="clear" w:color="auto" w:fill="auto"/>
            <w:vAlign w:val="center"/>
            <w:hideMark/>
          </w:tcPr>
          <w:p w14:paraId="62F33A87"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5449B6EA"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6B45779F"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3213</w:t>
            </w:r>
          </w:p>
        </w:tc>
        <w:tc>
          <w:tcPr>
            <w:tcW w:w="3239" w:type="dxa"/>
            <w:tcBorders>
              <w:top w:val="nil"/>
              <w:left w:val="nil"/>
              <w:bottom w:val="single" w:sz="4" w:space="0" w:color="000000"/>
              <w:right w:val="single" w:sz="4" w:space="0" w:color="000000"/>
            </w:tcBorders>
            <w:shd w:val="clear" w:color="auto" w:fill="auto"/>
            <w:vAlign w:val="center"/>
            <w:hideMark/>
          </w:tcPr>
          <w:p w14:paraId="630AF410"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Stručno usavršavanje zaposlenika</w:t>
            </w:r>
          </w:p>
        </w:tc>
        <w:tc>
          <w:tcPr>
            <w:tcW w:w="1687" w:type="dxa"/>
            <w:tcBorders>
              <w:top w:val="nil"/>
              <w:left w:val="nil"/>
              <w:bottom w:val="single" w:sz="4" w:space="0" w:color="000000"/>
              <w:right w:val="single" w:sz="4" w:space="0" w:color="000000"/>
            </w:tcBorders>
            <w:shd w:val="clear" w:color="auto" w:fill="auto"/>
            <w:vAlign w:val="center"/>
            <w:hideMark/>
          </w:tcPr>
          <w:p w14:paraId="3641F9D5"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380,00</w:t>
            </w:r>
          </w:p>
        </w:tc>
        <w:tc>
          <w:tcPr>
            <w:tcW w:w="1688" w:type="dxa"/>
            <w:tcBorders>
              <w:top w:val="nil"/>
              <w:left w:val="nil"/>
              <w:bottom w:val="single" w:sz="4" w:space="0" w:color="000000"/>
              <w:right w:val="single" w:sz="4" w:space="0" w:color="000000"/>
            </w:tcBorders>
            <w:shd w:val="clear" w:color="auto" w:fill="auto"/>
            <w:vAlign w:val="center"/>
            <w:hideMark/>
          </w:tcPr>
          <w:p w14:paraId="1C1A2910"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32A605A2"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480,00</w:t>
            </w:r>
          </w:p>
        </w:tc>
        <w:tc>
          <w:tcPr>
            <w:tcW w:w="778" w:type="dxa"/>
            <w:tcBorders>
              <w:top w:val="nil"/>
              <w:left w:val="nil"/>
              <w:bottom w:val="single" w:sz="4" w:space="0" w:color="000000"/>
              <w:right w:val="single" w:sz="4" w:space="0" w:color="000000"/>
            </w:tcBorders>
            <w:shd w:val="clear" w:color="auto" w:fill="auto"/>
            <w:vAlign w:val="center"/>
            <w:hideMark/>
          </w:tcPr>
          <w:p w14:paraId="2632E1E2"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126,32</w:t>
            </w:r>
          </w:p>
        </w:tc>
        <w:tc>
          <w:tcPr>
            <w:tcW w:w="687" w:type="dxa"/>
            <w:tcBorders>
              <w:top w:val="nil"/>
              <w:left w:val="nil"/>
              <w:bottom w:val="single" w:sz="4" w:space="0" w:color="000000"/>
              <w:right w:val="single" w:sz="4" w:space="0" w:color="000000"/>
            </w:tcBorders>
            <w:shd w:val="clear" w:color="auto" w:fill="auto"/>
            <w:vAlign w:val="center"/>
            <w:hideMark/>
          </w:tcPr>
          <w:p w14:paraId="09106044"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7EE6BE49"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2AFB2146"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3214</w:t>
            </w:r>
          </w:p>
        </w:tc>
        <w:tc>
          <w:tcPr>
            <w:tcW w:w="3239" w:type="dxa"/>
            <w:tcBorders>
              <w:top w:val="nil"/>
              <w:left w:val="nil"/>
              <w:bottom w:val="single" w:sz="4" w:space="0" w:color="000000"/>
              <w:right w:val="single" w:sz="4" w:space="0" w:color="000000"/>
            </w:tcBorders>
            <w:shd w:val="clear" w:color="auto" w:fill="auto"/>
            <w:vAlign w:val="center"/>
            <w:hideMark/>
          </w:tcPr>
          <w:p w14:paraId="7F385457"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Ostale naknade troškova zaposlenima</w:t>
            </w:r>
          </w:p>
        </w:tc>
        <w:tc>
          <w:tcPr>
            <w:tcW w:w="1687" w:type="dxa"/>
            <w:tcBorders>
              <w:top w:val="nil"/>
              <w:left w:val="nil"/>
              <w:bottom w:val="single" w:sz="4" w:space="0" w:color="000000"/>
              <w:right w:val="single" w:sz="4" w:space="0" w:color="000000"/>
            </w:tcBorders>
            <w:shd w:val="clear" w:color="auto" w:fill="auto"/>
            <w:vAlign w:val="center"/>
            <w:hideMark/>
          </w:tcPr>
          <w:p w14:paraId="2F088C9C"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129,00</w:t>
            </w:r>
          </w:p>
        </w:tc>
        <w:tc>
          <w:tcPr>
            <w:tcW w:w="1688" w:type="dxa"/>
            <w:tcBorders>
              <w:top w:val="nil"/>
              <w:left w:val="nil"/>
              <w:bottom w:val="single" w:sz="4" w:space="0" w:color="000000"/>
              <w:right w:val="single" w:sz="4" w:space="0" w:color="000000"/>
            </w:tcBorders>
            <w:shd w:val="clear" w:color="auto" w:fill="auto"/>
            <w:vAlign w:val="center"/>
            <w:hideMark/>
          </w:tcPr>
          <w:p w14:paraId="76071203"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084AF906"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184,50</w:t>
            </w:r>
          </w:p>
        </w:tc>
        <w:tc>
          <w:tcPr>
            <w:tcW w:w="778" w:type="dxa"/>
            <w:tcBorders>
              <w:top w:val="nil"/>
              <w:left w:val="nil"/>
              <w:bottom w:val="single" w:sz="4" w:space="0" w:color="000000"/>
              <w:right w:val="single" w:sz="4" w:space="0" w:color="000000"/>
            </w:tcBorders>
            <w:shd w:val="clear" w:color="auto" w:fill="auto"/>
            <w:vAlign w:val="center"/>
            <w:hideMark/>
          </w:tcPr>
          <w:p w14:paraId="3F401F71"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143,02</w:t>
            </w:r>
          </w:p>
        </w:tc>
        <w:tc>
          <w:tcPr>
            <w:tcW w:w="687" w:type="dxa"/>
            <w:tcBorders>
              <w:top w:val="nil"/>
              <w:left w:val="nil"/>
              <w:bottom w:val="single" w:sz="4" w:space="0" w:color="000000"/>
              <w:right w:val="single" w:sz="4" w:space="0" w:color="000000"/>
            </w:tcBorders>
            <w:shd w:val="clear" w:color="auto" w:fill="auto"/>
            <w:vAlign w:val="center"/>
            <w:hideMark/>
          </w:tcPr>
          <w:p w14:paraId="1A02F7BD"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037F8A6F"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751EF24C"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322</w:t>
            </w:r>
          </w:p>
        </w:tc>
        <w:tc>
          <w:tcPr>
            <w:tcW w:w="3239" w:type="dxa"/>
            <w:tcBorders>
              <w:top w:val="nil"/>
              <w:left w:val="nil"/>
              <w:bottom w:val="single" w:sz="4" w:space="0" w:color="000000"/>
              <w:right w:val="single" w:sz="4" w:space="0" w:color="000000"/>
            </w:tcBorders>
            <w:shd w:val="clear" w:color="auto" w:fill="auto"/>
            <w:vAlign w:val="center"/>
            <w:hideMark/>
          </w:tcPr>
          <w:p w14:paraId="3F425082"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Rashodi za materijal i energiju</w:t>
            </w:r>
          </w:p>
        </w:tc>
        <w:tc>
          <w:tcPr>
            <w:tcW w:w="1687" w:type="dxa"/>
            <w:tcBorders>
              <w:top w:val="nil"/>
              <w:left w:val="nil"/>
              <w:bottom w:val="single" w:sz="4" w:space="0" w:color="000000"/>
              <w:right w:val="single" w:sz="4" w:space="0" w:color="000000"/>
            </w:tcBorders>
            <w:shd w:val="clear" w:color="auto" w:fill="auto"/>
            <w:vAlign w:val="center"/>
            <w:hideMark/>
          </w:tcPr>
          <w:p w14:paraId="6E1771A7"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34.832,68</w:t>
            </w:r>
          </w:p>
        </w:tc>
        <w:tc>
          <w:tcPr>
            <w:tcW w:w="1688" w:type="dxa"/>
            <w:tcBorders>
              <w:top w:val="nil"/>
              <w:left w:val="nil"/>
              <w:bottom w:val="single" w:sz="4" w:space="0" w:color="000000"/>
              <w:right w:val="single" w:sz="4" w:space="0" w:color="000000"/>
            </w:tcBorders>
            <w:shd w:val="clear" w:color="auto" w:fill="auto"/>
            <w:vAlign w:val="center"/>
            <w:hideMark/>
          </w:tcPr>
          <w:p w14:paraId="146FF920"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26B4F201"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40.474,79</w:t>
            </w:r>
          </w:p>
        </w:tc>
        <w:tc>
          <w:tcPr>
            <w:tcW w:w="778" w:type="dxa"/>
            <w:tcBorders>
              <w:top w:val="nil"/>
              <w:left w:val="nil"/>
              <w:bottom w:val="single" w:sz="4" w:space="0" w:color="000000"/>
              <w:right w:val="single" w:sz="4" w:space="0" w:color="000000"/>
            </w:tcBorders>
            <w:shd w:val="clear" w:color="auto" w:fill="auto"/>
            <w:vAlign w:val="center"/>
            <w:hideMark/>
          </w:tcPr>
          <w:p w14:paraId="06B4DEBE"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116,2</w:t>
            </w:r>
          </w:p>
        </w:tc>
        <w:tc>
          <w:tcPr>
            <w:tcW w:w="687" w:type="dxa"/>
            <w:tcBorders>
              <w:top w:val="nil"/>
              <w:left w:val="nil"/>
              <w:bottom w:val="single" w:sz="4" w:space="0" w:color="000000"/>
              <w:right w:val="single" w:sz="4" w:space="0" w:color="000000"/>
            </w:tcBorders>
            <w:shd w:val="clear" w:color="auto" w:fill="auto"/>
            <w:vAlign w:val="center"/>
            <w:hideMark/>
          </w:tcPr>
          <w:p w14:paraId="63D1D259"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2456844D"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4EEE7F98"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3221</w:t>
            </w:r>
          </w:p>
        </w:tc>
        <w:tc>
          <w:tcPr>
            <w:tcW w:w="3239" w:type="dxa"/>
            <w:tcBorders>
              <w:top w:val="nil"/>
              <w:left w:val="nil"/>
              <w:bottom w:val="single" w:sz="4" w:space="0" w:color="000000"/>
              <w:right w:val="single" w:sz="4" w:space="0" w:color="000000"/>
            </w:tcBorders>
            <w:shd w:val="clear" w:color="auto" w:fill="auto"/>
            <w:vAlign w:val="center"/>
            <w:hideMark/>
          </w:tcPr>
          <w:p w14:paraId="2EA1B7B2"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Uredski materijal i ostali materijalni rashodi</w:t>
            </w:r>
          </w:p>
        </w:tc>
        <w:tc>
          <w:tcPr>
            <w:tcW w:w="1687" w:type="dxa"/>
            <w:tcBorders>
              <w:top w:val="nil"/>
              <w:left w:val="nil"/>
              <w:bottom w:val="single" w:sz="4" w:space="0" w:color="000000"/>
              <w:right w:val="single" w:sz="4" w:space="0" w:color="000000"/>
            </w:tcBorders>
            <w:shd w:val="clear" w:color="auto" w:fill="auto"/>
            <w:vAlign w:val="center"/>
            <w:hideMark/>
          </w:tcPr>
          <w:p w14:paraId="0D10FA77"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3.241,85</w:t>
            </w:r>
          </w:p>
        </w:tc>
        <w:tc>
          <w:tcPr>
            <w:tcW w:w="1688" w:type="dxa"/>
            <w:tcBorders>
              <w:top w:val="nil"/>
              <w:left w:val="nil"/>
              <w:bottom w:val="single" w:sz="4" w:space="0" w:color="000000"/>
              <w:right w:val="single" w:sz="4" w:space="0" w:color="000000"/>
            </w:tcBorders>
            <w:shd w:val="clear" w:color="auto" w:fill="auto"/>
            <w:vAlign w:val="center"/>
            <w:hideMark/>
          </w:tcPr>
          <w:p w14:paraId="5F654FB1"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4CAF1670"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3.444,92</w:t>
            </w:r>
          </w:p>
        </w:tc>
        <w:tc>
          <w:tcPr>
            <w:tcW w:w="778" w:type="dxa"/>
            <w:tcBorders>
              <w:top w:val="nil"/>
              <w:left w:val="nil"/>
              <w:bottom w:val="single" w:sz="4" w:space="0" w:color="000000"/>
              <w:right w:val="single" w:sz="4" w:space="0" w:color="000000"/>
            </w:tcBorders>
            <w:shd w:val="clear" w:color="auto" w:fill="auto"/>
            <w:vAlign w:val="center"/>
            <w:hideMark/>
          </w:tcPr>
          <w:p w14:paraId="73FC980F"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106,26</w:t>
            </w:r>
          </w:p>
        </w:tc>
        <w:tc>
          <w:tcPr>
            <w:tcW w:w="687" w:type="dxa"/>
            <w:tcBorders>
              <w:top w:val="nil"/>
              <w:left w:val="nil"/>
              <w:bottom w:val="single" w:sz="4" w:space="0" w:color="000000"/>
              <w:right w:val="single" w:sz="4" w:space="0" w:color="000000"/>
            </w:tcBorders>
            <w:shd w:val="clear" w:color="auto" w:fill="auto"/>
            <w:vAlign w:val="center"/>
            <w:hideMark/>
          </w:tcPr>
          <w:p w14:paraId="3C625B54"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414A65D5"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261E4F32"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3222</w:t>
            </w:r>
          </w:p>
        </w:tc>
        <w:tc>
          <w:tcPr>
            <w:tcW w:w="3239" w:type="dxa"/>
            <w:tcBorders>
              <w:top w:val="nil"/>
              <w:left w:val="nil"/>
              <w:bottom w:val="single" w:sz="4" w:space="0" w:color="000000"/>
              <w:right w:val="single" w:sz="4" w:space="0" w:color="000000"/>
            </w:tcBorders>
            <w:shd w:val="clear" w:color="auto" w:fill="auto"/>
            <w:vAlign w:val="center"/>
            <w:hideMark/>
          </w:tcPr>
          <w:p w14:paraId="73D1071B"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Materijal i sirovine</w:t>
            </w:r>
          </w:p>
        </w:tc>
        <w:tc>
          <w:tcPr>
            <w:tcW w:w="1687" w:type="dxa"/>
            <w:tcBorders>
              <w:top w:val="nil"/>
              <w:left w:val="nil"/>
              <w:bottom w:val="single" w:sz="4" w:space="0" w:color="000000"/>
              <w:right w:val="single" w:sz="4" w:space="0" w:color="000000"/>
            </w:tcBorders>
            <w:shd w:val="clear" w:color="auto" w:fill="auto"/>
            <w:vAlign w:val="center"/>
            <w:hideMark/>
          </w:tcPr>
          <w:p w14:paraId="350A7DC3"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20.738,69</w:t>
            </w:r>
          </w:p>
        </w:tc>
        <w:tc>
          <w:tcPr>
            <w:tcW w:w="1688" w:type="dxa"/>
            <w:tcBorders>
              <w:top w:val="nil"/>
              <w:left w:val="nil"/>
              <w:bottom w:val="single" w:sz="4" w:space="0" w:color="000000"/>
              <w:right w:val="single" w:sz="4" w:space="0" w:color="000000"/>
            </w:tcBorders>
            <w:shd w:val="clear" w:color="auto" w:fill="auto"/>
            <w:vAlign w:val="center"/>
            <w:hideMark/>
          </w:tcPr>
          <w:p w14:paraId="6E876B7E"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5C33AFD1"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25.738,16</w:t>
            </w:r>
          </w:p>
        </w:tc>
        <w:tc>
          <w:tcPr>
            <w:tcW w:w="778" w:type="dxa"/>
            <w:tcBorders>
              <w:top w:val="nil"/>
              <w:left w:val="nil"/>
              <w:bottom w:val="single" w:sz="4" w:space="0" w:color="000000"/>
              <w:right w:val="single" w:sz="4" w:space="0" w:color="000000"/>
            </w:tcBorders>
            <w:shd w:val="clear" w:color="auto" w:fill="auto"/>
            <w:vAlign w:val="center"/>
            <w:hideMark/>
          </w:tcPr>
          <w:p w14:paraId="45ECC642"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124,11</w:t>
            </w:r>
          </w:p>
        </w:tc>
        <w:tc>
          <w:tcPr>
            <w:tcW w:w="687" w:type="dxa"/>
            <w:tcBorders>
              <w:top w:val="nil"/>
              <w:left w:val="nil"/>
              <w:bottom w:val="single" w:sz="4" w:space="0" w:color="000000"/>
              <w:right w:val="single" w:sz="4" w:space="0" w:color="000000"/>
            </w:tcBorders>
            <w:shd w:val="clear" w:color="auto" w:fill="auto"/>
            <w:vAlign w:val="center"/>
            <w:hideMark/>
          </w:tcPr>
          <w:p w14:paraId="277EA9F2"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744059D7"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5E3169B4"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3223</w:t>
            </w:r>
          </w:p>
        </w:tc>
        <w:tc>
          <w:tcPr>
            <w:tcW w:w="3239" w:type="dxa"/>
            <w:tcBorders>
              <w:top w:val="nil"/>
              <w:left w:val="nil"/>
              <w:bottom w:val="single" w:sz="4" w:space="0" w:color="000000"/>
              <w:right w:val="single" w:sz="4" w:space="0" w:color="000000"/>
            </w:tcBorders>
            <w:shd w:val="clear" w:color="auto" w:fill="auto"/>
            <w:vAlign w:val="center"/>
            <w:hideMark/>
          </w:tcPr>
          <w:p w14:paraId="28B1099D"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Energija</w:t>
            </w:r>
          </w:p>
        </w:tc>
        <w:tc>
          <w:tcPr>
            <w:tcW w:w="1687" w:type="dxa"/>
            <w:tcBorders>
              <w:top w:val="nil"/>
              <w:left w:val="nil"/>
              <w:bottom w:val="single" w:sz="4" w:space="0" w:color="000000"/>
              <w:right w:val="single" w:sz="4" w:space="0" w:color="000000"/>
            </w:tcBorders>
            <w:shd w:val="clear" w:color="auto" w:fill="auto"/>
            <w:vAlign w:val="center"/>
            <w:hideMark/>
          </w:tcPr>
          <w:p w14:paraId="2ACAA31A"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9.720,81</w:t>
            </w:r>
          </w:p>
        </w:tc>
        <w:tc>
          <w:tcPr>
            <w:tcW w:w="1688" w:type="dxa"/>
            <w:tcBorders>
              <w:top w:val="nil"/>
              <w:left w:val="nil"/>
              <w:bottom w:val="single" w:sz="4" w:space="0" w:color="000000"/>
              <w:right w:val="single" w:sz="4" w:space="0" w:color="000000"/>
            </w:tcBorders>
            <w:shd w:val="clear" w:color="auto" w:fill="auto"/>
            <w:vAlign w:val="center"/>
            <w:hideMark/>
          </w:tcPr>
          <w:p w14:paraId="3ADFF8D5"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3D59DBCB"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9.847,67</w:t>
            </w:r>
          </w:p>
        </w:tc>
        <w:tc>
          <w:tcPr>
            <w:tcW w:w="778" w:type="dxa"/>
            <w:tcBorders>
              <w:top w:val="nil"/>
              <w:left w:val="nil"/>
              <w:bottom w:val="single" w:sz="4" w:space="0" w:color="000000"/>
              <w:right w:val="single" w:sz="4" w:space="0" w:color="000000"/>
            </w:tcBorders>
            <w:shd w:val="clear" w:color="auto" w:fill="auto"/>
            <w:vAlign w:val="center"/>
            <w:hideMark/>
          </w:tcPr>
          <w:p w14:paraId="3B51E179"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101,31</w:t>
            </w:r>
          </w:p>
        </w:tc>
        <w:tc>
          <w:tcPr>
            <w:tcW w:w="687" w:type="dxa"/>
            <w:tcBorders>
              <w:top w:val="nil"/>
              <w:left w:val="nil"/>
              <w:bottom w:val="single" w:sz="4" w:space="0" w:color="000000"/>
              <w:right w:val="single" w:sz="4" w:space="0" w:color="000000"/>
            </w:tcBorders>
            <w:shd w:val="clear" w:color="auto" w:fill="auto"/>
            <w:vAlign w:val="center"/>
            <w:hideMark/>
          </w:tcPr>
          <w:p w14:paraId="4F43B9EB"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278DAB6B"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63C37567"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3225</w:t>
            </w:r>
          </w:p>
        </w:tc>
        <w:tc>
          <w:tcPr>
            <w:tcW w:w="3239" w:type="dxa"/>
            <w:tcBorders>
              <w:top w:val="nil"/>
              <w:left w:val="nil"/>
              <w:bottom w:val="single" w:sz="4" w:space="0" w:color="000000"/>
              <w:right w:val="single" w:sz="4" w:space="0" w:color="000000"/>
            </w:tcBorders>
            <w:shd w:val="clear" w:color="auto" w:fill="auto"/>
            <w:vAlign w:val="center"/>
            <w:hideMark/>
          </w:tcPr>
          <w:p w14:paraId="5C7BEAA0"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xml:space="preserve">Sitni inventar i </w:t>
            </w:r>
            <w:proofErr w:type="spellStart"/>
            <w:r w:rsidRPr="00E374C9">
              <w:rPr>
                <w:rFonts w:ascii="Arial" w:eastAsia="Times New Roman" w:hAnsi="Arial" w:cs="Arial"/>
                <w:color w:val="000000"/>
                <w:sz w:val="16"/>
                <w:szCs w:val="16"/>
                <w:lang w:eastAsia="hr-HR"/>
              </w:rPr>
              <w:t>autogume</w:t>
            </w:r>
            <w:proofErr w:type="spellEnd"/>
          </w:p>
        </w:tc>
        <w:tc>
          <w:tcPr>
            <w:tcW w:w="1687" w:type="dxa"/>
            <w:tcBorders>
              <w:top w:val="nil"/>
              <w:left w:val="nil"/>
              <w:bottom w:val="single" w:sz="4" w:space="0" w:color="000000"/>
              <w:right w:val="single" w:sz="4" w:space="0" w:color="000000"/>
            </w:tcBorders>
            <w:shd w:val="clear" w:color="auto" w:fill="auto"/>
            <w:vAlign w:val="center"/>
            <w:hideMark/>
          </w:tcPr>
          <w:p w14:paraId="18E4DFC8"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1.131,33</w:t>
            </w:r>
          </w:p>
        </w:tc>
        <w:tc>
          <w:tcPr>
            <w:tcW w:w="1688" w:type="dxa"/>
            <w:tcBorders>
              <w:top w:val="nil"/>
              <w:left w:val="nil"/>
              <w:bottom w:val="single" w:sz="4" w:space="0" w:color="000000"/>
              <w:right w:val="single" w:sz="4" w:space="0" w:color="000000"/>
            </w:tcBorders>
            <w:shd w:val="clear" w:color="auto" w:fill="auto"/>
            <w:vAlign w:val="center"/>
            <w:hideMark/>
          </w:tcPr>
          <w:p w14:paraId="1F69C577"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37C9167C"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1.164,49</w:t>
            </w:r>
          </w:p>
        </w:tc>
        <w:tc>
          <w:tcPr>
            <w:tcW w:w="778" w:type="dxa"/>
            <w:tcBorders>
              <w:top w:val="nil"/>
              <w:left w:val="nil"/>
              <w:bottom w:val="single" w:sz="4" w:space="0" w:color="000000"/>
              <w:right w:val="single" w:sz="4" w:space="0" w:color="000000"/>
            </w:tcBorders>
            <w:shd w:val="clear" w:color="auto" w:fill="auto"/>
            <w:vAlign w:val="center"/>
            <w:hideMark/>
          </w:tcPr>
          <w:p w14:paraId="38706BFD"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102,93</w:t>
            </w:r>
          </w:p>
        </w:tc>
        <w:tc>
          <w:tcPr>
            <w:tcW w:w="687" w:type="dxa"/>
            <w:tcBorders>
              <w:top w:val="nil"/>
              <w:left w:val="nil"/>
              <w:bottom w:val="single" w:sz="4" w:space="0" w:color="000000"/>
              <w:right w:val="single" w:sz="4" w:space="0" w:color="000000"/>
            </w:tcBorders>
            <w:shd w:val="clear" w:color="auto" w:fill="auto"/>
            <w:vAlign w:val="center"/>
            <w:hideMark/>
          </w:tcPr>
          <w:p w14:paraId="4BEB93B0"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4F8EDFA3"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00F5F19B"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3227</w:t>
            </w:r>
          </w:p>
        </w:tc>
        <w:tc>
          <w:tcPr>
            <w:tcW w:w="3239" w:type="dxa"/>
            <w:tcBorders>
              <w:top w:val="nil"/>
              <w:left w:val="nil"/>
              <w:bottom w:val="single" w:sz="4" w:space="0" w:color="000000"/>
              <w:right w:val="single" w:sz="4" w:space="0" w:color="000000"/>
            </w:tcBorders>
            <w:shd w:val="clear" w:color="auto" w:fill="auto"/>
            <w:vAlign w:val="center"/>
            <w:hideMark/>
          </w:tcPr>
          <w:p w14:paraId="76427097"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Službena, radna i zaštitna odjeća i obuća</w:t>
            </w:r>
          </w:p>
        </w:tc>
        <w:tc>
          <w:tcPr>
            <w:tcW w:w="1687" w:type="dxa"/>
            <w:tcBorders>
              <w:top w:val="nil"/>
              <w:left w:val="nil"/>
              <w:bottom w:val="single" w:sz="4" w:space="0" w:color="000000"/>
              <w:right w:val="single" w:sz="4" w:space="0" w:color="000000"/>
            </w:tcBorders>
            <w:shd w:val="clear" w:color="auto" w:fill="auto"/>
            <w:vAlign w:val="center"/>
            <w:hideMark/>
          </w:tcPr>
          <w:p w14:paraId="6DE65447"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0,00</w:t>
            </w:r>
          </w:p>
        </w:tc>
        <w:tc>
          <w:tcPr>
            <w:tcW w:w="1688" w:type="dxa"/>
            <w:tcBorders>
              <w:top w:val="nil"/>
              <w:left w:val="nil"/>
              <w:bottom w:val="single" w:sz="4" w:space="0" w:color="000000"/>
              <w:right w:val="single" w:sz="4" w:space="0" w:color="000000"/>
            </w:tcBorders>
            <w:shd w:val="clear" w:color="auto" w:fill="auto"/>
            <w:vAlign w:val="center"/>
            <w:hideMark/>
          </w:tcPr>
          <w:p w14:paraId="383C241A"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7641BA1B"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279,55</w:t>
            </w:r>
          </w:p>
        </w:tc>
        <w:tc>
          <w:tcPr>
            <w:tcW w:w="778" w:type="dxa"/>
            <w:tcBorders>
              <w:top w:val="nil"/>
              <w:left w:val="nil"/>
              <w:bottom w:val="single" w:sz="4" w:space="0" w:color="000000"/>
              <w:right w:val="single" w:sz="4" w:space="0" w:color="000000"/>
            </w:tcBorders>
            <w:shd w:val="clear" w:color="auto" w:fill="auto"/>
            <w:vAlign w:val="center"/>
            <w:hideMark/>
          </w:tcPr>
          <w:p w14:paraId="528D94A5"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687" w:type="dxa"/>
            <w:tcBorders>
              <w:top w:val="nil"/>
              <w:left w:val="nil"/>
              <w:bottom w:val="single" w:sz="4" w:space="0" w:color="000000"/>
              <w:right w:val="single" w:sz="4" w:space="0" w:color="000000"/>
            </w:tcBorders>
            <w:shd w:val="clear" w:color="auto" w:fill="auto"/>
            <w:vAlign w:val="center"/>
            <w:hideMark/>
          </w:tcPr>
          <w:p w14:paraId="1C8C5B14"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40231640"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37265418"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lastRenderedPageBreak/>
              <w:t>323</w:t>
            </w:r>
          </w:p>
        </w:tc>
        <w:tc>
          <w:tcPr>
            <w:tcW w:w="3239" w:type="dxa"/>
            <w:tcBorders>
              <w:top w:val="nil"/>
              <w:left w:val="nil"/>
              <w:bottom w:val="single" w:sz="4" w:space="0" w:color="000000"/>
              <w:right w:val="single" w:sz="4" w:space="0" w:color="000000"/>
            </w:tcBorders>
            <w:shd w:val="clear" w:color="auto" w:fill="auto"/>
            <w:vAlign w:val="center"/>
            <w:hideMark/>
          </w:tcPr>
          <w:p w14:paraId="5474FB6D"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Rashodi za usluge</w:t>
            </w:r>
          </w:p>
        </w:tc>
        <w:tc>
          <w:tcPr>
            <w:tcW w:w="1687" w:type="dxa"/>
            <w:tcBorders>
              <w:top w:val="nil"/>
              <w:left w:val="nil"/>
              <w:bottom w:val="single" w:sz="4" w:space="0" w:color="000000"/>
              <w:right w:val="single" w:sz="4" w:space="0" w:color="000000"/>
            </w:tcBorders>
            <w:shd w:val="clear" w:color="auto" w:fill="auto"/>
            <w:vAlign w:val="center"/>
            <w:hideMark/>
          </w:tcPr>
          <w:p w14:paraId="26DE7537"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36.391,38</w:t>
            </w:r>
          </w:p>
        </w:tc>
        <w:tc>
          <w:tcPr>
            <w:tcW w:w="1688" w:type="dxa"/>
            <w:tcBorders>
              <w:top w:val="nil"/>
              <w:left w:val="nil"/>
              <w:bottom w:val="single" w:sz="4" w:space="0" w:color="000000"/>
              <w:right w:val="single" w:sz="4" w:space="0" w:color="000000"/>
            </w:tcBorders>
            <w:shd w:val="clear" w:color="auto" w:fill="auto"/>
            <w:vAlign w:val="center"/>
            <w:hideMark/>
          </w:tcPr>
          <w:p w14:paraId="3F43990B"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1F532193"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41.538,71</w:t>
            </w:r>
          </w:p>
        </w:tc>
        <w:tc>
          <w:tcPr>
            <w:tcW w:w="778" w:type="dxa"/>
            <w:tcBorders>
              <w:top w:val="nil"/>
              <w:left w:val="nil"/>
              <w:bottom w:val="single" w:sz="4" w:space="0" w:color="000000"/>
              <w:right w:val="single" w:sz="4" w:space="0" w:color="000000"/>
            </w:tcBorders>
            <w:shd w:val="clear" w:color="auto" w:fill="auto"/>
            <w:vAlign w:val="center"/>
            <w:hideMark/>
          </w:tcPr>
          <w:p w14:paraId="533BD16E"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114,14</w:t>
            </w:r>
          </w:p>
        </w:tc>
        <w:tc>
          <w:tcPr>
            <w:tcW w:w="687" w:type="dxa"/>
            <w:tcBorders>
              <w:top w:val="nil"/>
              <w:left w:val="nil"/>
              <w:bottom w:val="single" w:sz="4" w:space="0" w:color="000000"/>
              <w:right w:val="single" w:sz="4" w:space="0" w:color="000000"/>
            </w:tcBorders>
            <w:shd w:val="clear" w:color="auto" w:fill="auto"/>
            <w:vAlign w:val="center"/>
            <w:hideMark/>
          </w:tcPr>
          <w:p w14:paraId="38DE3850"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724AAF95"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1D197024"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3231</w:t>
            </w:r>
          </w:p>
        </w:tc>
        <w:tc>
          <w:tcPr>
            <w:tcW w:w="3239" w:type="dxa"/>
            <w:tcBorders>
              <w:top w:val="nil"/>
              <w:left w:val="nil"/>
              <w:bottom w:val="single" w:sz="4" w:space="0" w:color="000000"/>
              <w:right w:val="single" w:sz="4" w:space="0" w:color="000000"/>
            </w:tcBorders>
            <w:shd w:val="clear" w:color="auto" w:fill="auto"/>
            <w:vAlign w:val="center"/>
            <w:hideMark/>
          </w:tcPr>
          <w:p w14:paraId="73EFD537"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Usluge telefona, interneta, pošte i prijevoza</w:t>
            </w:r>
          </w:p>
        </w:tc>
        <w:tc>
          <w:tcPr>
            <w:tcW w:w="1687" w:type="dxa"/>
            <w:tcBorders>
              <w:top w:val="nil"/>
              <w:left w:val="nil"/>
              <w:bottom w:val="single" w:sz="4" w:space="0" w:color="000000"/>
              <w:right w:val="single" w:sz="4" w:space="0" w:color="000000"/>
            </w:tcBorders>
            <w:shd w:val="clear" w:color="auto" w:fill="auto"/>
            <w:vAlign w:val="center"/>
            <w:hideMark/>
          </w:tcPr>
          <w:p w14:paraId="52D38B67"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27.520,47</w:t>
            </w:r>
          </w:p>
        </w:tc>
        <w:tc>
          <w:tcPr>
            <w:tcW w:w="1688" w:type="dxa"/>
            <w:tcBorders>
              <w:top w:val="nil"/>
              <w:left w:val="nil"/>
              <w:bottom w:val="single" w:sz="4" w:space="0" w:color="000000"/>
              <w:right w:val="single" w:sz="4" w:space="0" w:color="000000"/>
            </w:tcBorders>
            <w:shd w:val="clear" w:color="auto" w:fill="auto"/>
            <w:vAlign w:val="center"/>
            <w:hideMark/>
          </w:tcPr>
          <w:p w14:paraId="1897C1F7"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10F8E884"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31.020,57</w:t>
            </w:r>
          </w:p>
        </w:tc>
        <w:tc>
          <w:tcPr>
            <w:tcW w:w="778" w:type="dxa"/>
            <w:tcBorders>
              <w:top w:val="nil"/>
              <w:left w:val="nil"/>
              <w:bottom w:val="single" w:sz="4" w:space="0" w:color="000000"/>
              <w:right w:val="single" w:sz="4" w:space="0" w:color="000000"/>
            </w:tcBorders>
            <w:shd w:val="clear" w:color="auto" w:fill="auto"/>
            <w:vAlign w:val="center"/>
            <w:hideMark/>
          </w:tcPr>
          <w:p w14:paraId="37FCC3E1"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112,72</w:t>
            </w:r>
          </w:p>
        </w:tc>
        <w:tc>
          <w:tcPr>
            <w:tcW w:w="687" w:type="dxa"/>
            <w:tcBorders>
              <w:top w:val="nil"/>
              <w:left w:val="nil"/>
              <w:bottom w:val="single" w:sz="4" w:space="0" w:color="000000"/>
              <w:right w:val="single" w:sz="4" w:space="0" w:color="000000"/>
            </w:tcBorders>
            <w:shd w:val="clear" w:color="auto" w:fill="auto"/>
            <w:vAlign w:val="center"/>
            <w:hideMark/>
          </w:tcPr>
          <w:p w14:paraId="76F363DB"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1D796012"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363EDE0B"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3232</w:t>
            </w:r>
          </w:p>
        </w:tc>
        <w:tc>
          <w:tcPr>
            <w:tcW w:w="3239" w:type="dxa"/>
            <w:tcBorders>
              <w:top w:val="nil"/>
              <w:left w:val="nil"/>
              <w:bottom w:val="single" w:sz="4" w:space="0" w:color="000000"/>
              <w:right w:val="single" w:sz="4" w:space="0" w:color="000000"/>
            </w:tcBorders>
            <w:shd w:val="clear" w:color="auto" w:fill="auto"/>
            <w:vAlign w:val="center"/>
            <w:hideMark/>
          </w:tcPr>
          <w:p w14:paraId="24D909AA"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Usluge tekućeg i investicijskog održavanja</w:t>
            </w:r>
          </w:p>
        </w:tc>
        <w:tc>
          <w:tcPr>
            <w:tcW w:w="1687" w:type="dxa"/>
            <w:tcBorders>
              <w:top w:val="nil"/>
              <w:left w:val="nil"/>
              <w:bottom w:val="single" w:sz="4" w:space="0" w:color="000000"/>
              <w:right w:val="single" w:sz="4" w:space="0" w:color="000000"/>
            </w:tcBorders>
            <w:shd w:val="clear" w:color="auto" w:fill="auto"/>
            <w:vAlign w:val="center"/>
            <w:hideMark/>
          </w:tcPr>
          <w:p w14:paraId="3554850B"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3.126,77</w:t>
            </w:r>
          </w:p>
        </w:tc>
        <w:tc>
          <w:tcPr>
            <w:tcW w:w="1688" w:type="dxa"/>
            <w:tcBorders>
              <w:top w:val="nil"/>
              <w:left w:val="nil"/>
              <w:bottom w:val="single" w:sz="4" w:space="0" w:color="000000"/>
              <w:right w:val="single" w:sz="4" w:space="0" w:color="000000"/>
            </w:tcBorders>
            <w:shd w:val="clear" w:color="auto" w:fill="auto"/>
            <w:vAlign w:val="center"/>
            <w:hideMark/>
          </w:tcPr>
          <w:p w14:paraId="0680B903"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13465C8B"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4.634,66</w:t>
            </w:r>
          </w:p>
        </w:tc>
        <w:tc>
          <w:tcPr>
            <w:tcW w:w="778" w:type="dxa"/>
            <w:tcBorders>
              <w:top w:val="nil"/>
              <w:left w:val="nil"/>
              <w:bottom w:val="single" w:sz="4" w:space="0" w:color="000000"/>
              <w:right w:val="single" w:sz="4" w:space="0" w:color="000000"/>
            </w:tcBorders>
            <w:shd w:val="clear" w:color="auto" w:fill="auto"/>
            <w:vAlign w:val="center"/>
            <w:hideMark/>
          </w:tcPr>
          <w:p w14:paraId="0D58F9AB"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148,23</w:t>
            </w:r>
          </w:p>
        </w:tc>
        <w:tc>
          <w:tcPr>
            <w:tcW w:w="687" w:type="dxa"/>
            <w:tcBorders>
              <w:top w:val="nil"/>
              <w:left w:val="nil"/>
              <w:bottom w:val="single" w:sz="4" w:space="0" w:color="000000"/>
              <w:right w:val="single" w:sz="4" w:space="0" w:color="000000"/>
            </w:tcBorders>
            <w:shd w:val="clear" w:color="auto" w:fill="auto"/>
            <w:vAlign w:val="center"/>
            <w:hideMark/>
          </w:tcPr>
          <w:p w14:paraId="296EDF4D"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43CB236F"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546756DF"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3234</w:t>
            </w:r>
          </w:p>
        </w:tc>
        <w:tc>
          <w:tcPr>
            <w:tcW w:w="3239" w:type="dxa"/>
            <w:tcBorders>
              <w:top w:val="nil"/>
              <w:left w:val="nil"/>
              <w:bottom w:val="single" w:sz="4" w:space="0" w:color="000000"/>
              <w:right w:val="single" w:sz="4" w:space="0" w:color="000000"/>
            </w:tcBorders>
            <w:shd w:val="clear" w:color="auto" w:fill="auto"/>
            <w:vAlign w:val="center"/>
            <w:hideMark/>
          </w:tcPr>
          <w:p w14:paraId="1B7C9C07"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Komunalne usluge</w:t>
            </w:r>
          </w:p>
        </w:tc>
        <w:tc>
          <w:tcPr>
            <w:tcW w:w="1687" w:type="dxa"/>
            <w:tcBorders>
              <w:top w:val="nil"/>
              <w:left w:val="nil"/>
              <w:bottom w:val="single" w:sz="4" w:space="0" w:color="000000"/>
              <w:right w:val="single" w:sz="4" w:space="0" w:color="000000"/>
            </w:tcBorders>
            <w:shd w:val="clear" w:color="auto" w:fill="auto"/>
            <w:vAlign w:val="center"/>
            <w:hideMark/>
          </w:tcPr>
          <w:p w14:paraId="167A8B6B"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2.242,25</w:t>
            </w:r>
          </w:p>
        </w:tc>
        <w:tc>
          <w:tcPr>
            <w:tcW w:w="1688" w:type="dxa"/>
            <w:tcBorders>
              <w:top w:val="nil"/>
              <w:left w:val="nil"/>
              <w:bottom w:val="single" w:sz="4" w:space="0" w:color="000000"/>
              <w:right w:val="single" w:sz="4" w:space="0" w:color="000000"/>
            </w:tcBorders>
            <w:shd w:val="clear" w:color="auto" w:fill="auto"/>
            <w:vAlign w:val="center"/>
            <w:hideMark/>
          </w:tcPr>
          <w:p w14:paraId="7643374C"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0BAD5DFE"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3.082,10</w:t>
            </w:r>
          </w:p>
        </w:tc>
        <w:tc>
          <w:tcPr>
            <w:tcW w:w="778" w:type="dxa"/>
            <w:tcBorders>
              <w:top w:val="nil"/>
              <w:left w:val="nil"/>
              <w:bottom w:val="single" w:sz="4" w:space="0" w:color="000000"/>
              <w:right w:val="single" w:sz="4" w:space="0" w:color="000000"/>
            </w:tcBorders>
            <w:shd w:val="clear" w:color="auto" w:fill="auto"/>
            <w:vAlign w:val="center"/>
            <w:hideMark/>
          </w:tcPr>
          <w:p w14:paraId="14FB84A9"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137,46</w:t>
            </w:r>
          </w:p>
        </w:tc>
        <w:tc>
          <w:tcPr>
            <w:tcW w:w="687" w:type="dxa"/>
            <w:tcBorders>
              <w:top w:val="nil"/>
              <w:left w:val="nil"/>
              <w:bottom w:val="single" w:sz="4" w:space="0" w:color="000000"/>
              <w:right w:val="single" w:sz="4" w:space="0" w:color="000000"/>
            </w:tcBorders>
            <w:shd w:val="clear" w:color="auto" w:fill="auto"/>
            <w:vAlign w:val="center"/>
            <w:hideMark/>
          </w:tcPr>
          <w:p w14:paraId="101D0164"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06C0B8ED"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631B2573"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3237</w:t>
            </w:r>
          </w:p>
        </w:tc>
        <w:tc>
          <w:tcPr>
            <w:tcW w:w="3239" w:type="dxa"/>
            <w:tcBorders>
              <w:top w:val="nil"/>
              <w:left w:val="nil"/>
              <w:bottom w:val="single" w:sz="4" w:space="0" w:color="000000"/>
              <w:right w:val="single" w:sz="4" w:space="0" w:color="000000"/>
            </w:tcBorders>
            <w:shd w:val="clear" w:color="auto" w:fill="auto"/>
            <w:vAlign w:val="center"/>
            <w:hideMark/>
          </w:tcPr>
          <w:p w14:paraId="23789B99"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Intelektualne i osobne usluge</w:t>
            </w:r>
          </w:p>
        </w:tc>
        <w:tc>
          <w:tcPr>
            <w:tcW w:w="1687" w:type="dxa"/>
            <w:tcBorders>
              <w:top w:val="nil"/>
              <w:left w:val="nil"/>
              <w:bottom w:val="single" w:sz="4" w:space="0" w:color="000000"/>
              <w:right w:val="single" w:sz="4" w:space="0" w:color="000000"/>
            </w:tcBorders>
            <w:shd w:val="clear" w:color="auto" w:fill="auto"/>
            <w:vAlign w:val="center"/>
            <w:hideMark/>
          </w:tcPr>
          <w:p w14:paraId="64F608DB"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1.487,50</w:t>
            </w:r>
          </w:p>
        </w:tc>
        <w:tc>
          <w:tcPr>
            <w:tcW w:w="1688" w:type="dxa"/>
            <w:tcBorders>
              <w:top w:val="nil"/>
              <w:left w:val="nil"/>
              <w:bottom w:val="single" w:sz="4" w:space="0" w:color="000000"/>
              <w:right w:val="single" w:sz="4" w:space="0" w:color="000000"/>
            </w:tcBorders>
            <w:shd w:val="clear" w:color="auto" w:fill="auto"/>
            <w:vAlign w:val="center"/>
            <w:hideMark/>
          </w:tcPr>
          <w:p w14:paraId="4DBEB650"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28650576"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325,00</w:t>
            </w:r>
          </w:p>
        </w:tc>
        <w:tc>
          <w:tcPr>
            <w:tcW w:w="778" w:type="dxa"/>
            <w:tcBorders>
              <w:top w:val="nil"/>
              <w:left w:val="nil"/>
              <w:bottom w:val="single" w:sz="4" w:space="0" w:color="000000"/>
              <w:right w:val="single" w:sz="4" w:space="0" w:color="000000"/>
            </w:tcBorders>
            <w:shd w:val="clear" w:color="auto" w:fill="auto"/>
            <w:vAlign w:val="center"/>
            <w:hideMark/>
          </w:tcPr>
          <w:p w14:paraId="468F5702"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21,85</w:t>
            </w:r>
          </w:p>
        </w:tc>
        <w:tc>
          <w:tcPr>
            <w:tcW w:w="687" w:type="dxa"/>
            <w:tcBorders>
              <w:top w:val="nil"/>
              <w:left w:val="nil"/>
              <w:bottom w:val="single" w:sz="4" w:space="0" w:color="000000"/>
              <w:right w:val="single" w:sz="4" w:space="0" w:color="000000"/>
            </w:tcBorders>
            <w:shd w:val="clear" w:color="auto" w:fill="auto"/>
            <w:vAlign w:val="center"/>
            <w:hideMark/>
          </w:tcPr>
          <w:p w14:paraId="0409CB16"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77598F2D"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2A831CD6"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3238</w:t>
            </w:r>
          </w:p>
        </w:tc>
        <w:tc>
          <w:tcPr>
            <w:tcW w:w="3239" w:type="dxa"/>
            <w:tcBorders>
              <w:top w:val="nil"/>
              <w:left w:val="nil"/>
              <w:bottom w:val="single" w:sz="4" w:space="0" w:color="000000"/>
              <w:right w:val="single" w:sz="4" w:space="0" w:color="000000"/>
            </w:tcBorders>
            <w:shd w:val="clear" w:color="auto" w:fill="auto"/>
            <w:vAlign w:val="center"/>
            <w:hideMark/>
          </w:tcPr>
          <w:p w14:paraId="02F61530"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Računalne usluge</w:t>
            </w:r>
          </w:p>
        </w:tc>
        <w:tc>
          <w:tcPr>
            <w:tcW w:w="1687" w:type="dxa"/>
            <w:tcBorders>
              <w:top w:val="nil"/>
              <w:left w:val="nil"/>
              <w:bottom w:val="single" w:sz="4" w:space="0" w:color="000000"/>
              <w:right w:val="single" w:sz="4" w:space="0" w:color="000000"/>
            </w:tcBorders>
            <w:shd w:val="clear" w:color="auto" w:fill="auto"/>
            <w:vAlign w:val="center"/>
            <w:hideMark/>
          </w:tcPr>
          <w:p w14:paraId="359784F1"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2.014,39</w:t>
            </w:r>
          </w:p>
        </w:tc>
        <w:tc>
          <w:tcPr>
            <w:tcW w:w="1688" w:type="dxa"/>
            <w:tcBorders>
              <w:top w:val="nil"/>
              <w:left w:val="nil"/>
              <w:bottom w:val="single" w:sz="4" w:space="0" w:color="000000"/>
              <w:right w:val="single" w:sz="4" w:space="0" w:color="000000"/>
            </w:tcBorders>
            <w:shd w:val="clear" w:color="auto" w:fill="auto"/>
            <w:vAlign w:val="center"/>
            <w:hideMark/>
          </w:tcPr>
          <w:p w14:paraId="10D3D55E"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29AD2A07"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2.476,38</w:t>
            </w:r>
          </w:p>
        </w:tc>
        <w:tc>
          <w:tcPr>
            <w:tcW w:w="778" w:type="dxa"/>
            <w:tcBorders>
              <w:top w:val="nil"/>
              <w:left w:val="nil"/>
              <w:bottom w:val="single" w:sz="4" w:space="0" w:color="000000"/>
              <w:right w:val="single" w:sz="4" w:space="0" w:color="000000"/>
            </w:tcBorders>
            <w:shd w:val="clear" w:color="auto" w:fill="auto"/>
            <w:vAlign w:val="center"/>
            <w:hideMark/>
          </w:tcPr>
          <w:p w14:paraId="73320ED4"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122,93</w:t>
            </w:r>
          </w:p>
        </w:tc>
        <w:tc>
          <w:tcPr>
            <w:tcW w:w="687" w:type="dxa"/>
            <w:tcBorders>
              <w:top w:val="nil"/>
              <w:left w:val="nil"/>
              <w:bottom w:val="single" w:sz="4" w:space="0" w:color="000000"/>
              <w:right w:val="single" w:sz="4" w:space="0" w:color="000000"/>
            </w:tcBorders>
            <w:shd w:val="clear" w:color="auto" w:fill="auto"/>
            <w:vAlign w:val="center"/>
            <w:hideMark/>
          </w:tcPr>
          <w:p w14:paraId="626FD55F"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21B5179C"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41D6A03E"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329</w:t>
            </w:r>
          </w:p>
        </w:tc>
        <w:tc>
          <w:tcPr>
            <w:tcW w:w="3239" w:type="dxa"/>
            <w:tcBorders>
              <w:top w:val="nil"/>
              <w:left w:val="nil"/>
              <w:bottom w:val="single" w:sz="4" w:space="0" w:color="000000"/>
              <w:right w:val="single" w:sz="4" w:space="0" w:color="000000"/>
            </w:tcBorders>
            <w:shd w:val="clear" w:color="auto" w:fill="auto"/>
            <w:vAlign w:val="center"/>
            <w:hideMark/>
          </w:tcPr>
          <w:p w14:paraId="61CE3DC4"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Ostali nespomenuti rashodi poslovanja</w:t>
            </w:r>
          </w:p>
        </w:tc>
        <w:tc>
          <w:tcPr>
            <w:tcW w:w="1687" w:type="dxa"/>
            <w:tcBorders>
              <w:top w:val="nil"/>
              <w:left w:val="nil"/>
              <w:bottom w:val="single" w:sz="4" w:space="0" w:color="000000"/>
              <w:right w:val="single" w:sz="4" w:space="0" w:color="000000"/>
            </w:tcBorders>
            <w:shd w:val="clear" w:color="auto" w:fill="auto"/>
            <w:vAlign w:val="center"/>
            <w:hideMark/>
          </w:tcPr>
          <w:p w14:paraId="402480D7"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1.641,29</w:t>
            </w:r>
          </w:p>
        </w:tc>
        <w:tc>
          <w:tcPr>
            <w:tcW w:w="1688" w:type="dxa"/>
            <w:tcBorders>
              <w:top w:val="nil"/>
              <w:left w:val="nil"/>
              <w:bottom w:val="single" w:sz="4" w:space="0" w:color="000000"/>
              <w:right w:val="single" w:sz="4" w:space="0" w:color="000000"/>
            </w:tcBorders>
            <w:shd w:val="clear" w:color="auto" w:fill="auto"/>
            <w:vAlign w:val="center"/>
            <w:hideMark/>
          </w:tcPr>
          <w:p w14:paraId="536F7C84"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7708A792"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284,00</w:t>
            </w:r>
          </w:p>
        </w:tc>
        <w:tc>
          <w:tcPr>
            <w:tcW w:w="778" w:type="dxa"/>
            <w:tcBorders>
              <w:top w:val="nil"/>
              <w:left w:val="nil"/>
              <w:bottom w:val="single" w:sz="4" w:space="0" w:color="000000"/>
              <w:right w:val="single" w:sz="4" w:space="0" w:color="000000"/>
            </w:tcBorders>
            <w:shd w:val="clear" w:color="auto" w:fill="auto"/>
            <w:vAlign w:val="center"/>
            <w:hideMark/>
          </w:tcPr>
          <w:p w14:paraId="22118127"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17,3</w:t>
            </w:r>
          </w:p>
        </w:tc>
        <w:tc>
          <w:tcPr>
            <w:tcW w:w="687" w:type="dxa"/>
            <w:tcBorders>
              <w:top w:val="nil"/>
              <w:left w:val="nil"/>
              <w:bottom w:val="single" w:sz="4" w:space="0" w:color="000000"/>
              <w:right w:val="single" w:sz="4" w:space="0" w:color="000000"/>
            </w:tcBorders>
            <w:shd w:val="clear" w:color="auto" w:fill="auto"/>
            <w:vAlign w:val="center"/>
            <w:hideMark/>
          </w:tcPr>
          <w:p w14:paraId="14948B6A"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0EF101D6"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3B5774B1"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3292</w:t>
            </w:r>
          </w:p>
        </w:tc>
        <w:tc>
          <w:tcPr>
            <w:tcW w:w="3239" w:type="dxa"/>
            <w:tcBorders>
              <w:top w:val="nil"/>
              <w:left w:val="nil"/>
              <w:bottom w:val="single" w:sz="4" w:space="0" w:color="000000"/>
              <w:right w:val="single" w:sz="4" w:space="0" w:color="000000"/>
            </w:tcBorders>
            <w:shd w:val="clear" w:color="auto" w:fill="auto"/>
            <w:vAlign w:val="center"/>
            <w:hideMark/>
          </w:tcPr>
          <w:p w14:paraId="25248CE9"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Premije osiguranja</w:t>
            </w:r>
          </w:p>
        </w:tc>
        <w:tc>
          <w:tcPr>
            <w:tcW w:w="1687" w:type="dxa"/>
            <w:tcBorders>
              <w:top w:val="nil"/>
              <w:left w:val="nil"/>
              <w:bottom w:val="single" w:sz="4" w:space="0" w:color="000000"/>
              <w:right w:val="single" w:sz="4" w:space="0" w:color="000000"/>
            </w:tcBorders>
            <w:shd w:val="clear" w:color="auto" w:fill="auto"/>
            <w:vAlign w:val="center"/>
            <w:hideMark/>
          </w:tcPr>
          <w:p w14:paraId="063E7B9F"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134,00</w:t>
            </w:r>
          </w:p>
        </w:tc>
        <w:tc>
          <w:tcPr>
            <w:tcW w:w="1688" w:type="dxa"/>
            <w:tcBorders>
              <w:top w:val="nil"/>
              <w:left w:val="nil"/>
              <w:bottom w:val="single" w:sz="4" w:space="0" w:color="000000"/>
              <w:right w:val="single" w:sz="4" w:space="0" w:color="000000"/>
            </w:tcBorders>
            <w:shd w:val="clear" w:color="auto" w:fill="auto"/>
            <w:vAlign w:val="center"/>
            <w:hideMark/>
          </w:tcPr>
          <w:p w14:paraId="26194659"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32AC9807"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134,00</w:t>
            </w:r>
          </w:p>
        </w:tc>
        <w:tc>
          <w:tcPr>
            <w:tcW w:w="778" w:type="dxa"/>
            <w:tcBorders>
              <w:top w:val="nil"/>
              <w:left w:val="nil"/>
              <w:bottom w:val="single" w:sz="4" w:space="0" w:color="000000"/>
              <w:right w:val="single" w:sz="4" w:space="0" w:color="000000"/>
            </w:tcBorders>
            <w:shd w:val="clear" w:color="auto" w:fill="auto"/>
            <w:vAlign w:val="center"/>
            <w:hideMark/>
          </w:tcPr>
          <w:p w14:paraId="22511A43"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100</w:t>
            </w:r>
          </w:p>
        </w:tc>
        <w:tc>
          <w:tcPr>
            <w:tcW w:w="687" w:type="dxa"/>
            <w:tcBorders>
              <w:top w:val="nil"/>
              <w:left w:val="nil"/>
              <w:bottom w:val="single" w:sz="4" w:space="0" w:color="000000"/>
              <w:right w:val="single" w:sz="4" w:space="0" w:color="000000"/>
            </w:tcBorders>
            <w:shd w:val="clear" w:color="auto" w:fill="auto"/>
            <w:vAlign w:val="center"/>
            <w:hideMark/>
          </w:tcPr>
          <w:p w14:paraId="1C694E64"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1BE7A7B2"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4EE0285D"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3294</w:t>
            </w:r>
          </w:p>
        </w:tc>
        <w:tc>
          <w:tcPr>
            <w:tcW w:w="3239" w:type="dxa"/>
            <w:tcBorders>
              <w:top w:val="nil"/>
              <w:left w:val="nil"/>
              <w:bottom w:val="single" w:sz="4" w:space="0" w:color="000000"/>
              <w:right w:val="single" w:sz="4" w:space="0" w:color="000000"/>
            </w:tcBorders>
            <w:shd w:val="clear" w:color="auto" w:fill="auto"/>
            <w:vAlign w:val="center"/>
            <w:hideMark/>
          </w:tcPr>
          <w:p w14:paraId="0879456A"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Članarine i norme</w:t>
            </w:r>
          </w:p>
        </w:tc>
        <w:tc>
          <w:tcPr>
            <w:tcW w:w="1687" w:type="dxa"/>
            <w:tcBorders>
              <w:top w:val="nil"/>
              <w:left w:val="nil"/>
              <w:bottom w:val="single" w:sz="4" w:space="0" w:color="000000"/>
              <w:right w:val="single" w:sz="4" w:space="0" w:color="000000"/>
            </w:tcBorders>
            <w:shd w:val="clear" w:color="auto" w:fill="auto"/>
            <w:vAlign w:val="center"/>
            <w:hideMark/>
          </w:tcPr>
          <w:p w14:paraId="2F68ADE1"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108,09</w:t>
            </w:r>
          </w:p>
        </w:tc>
        <w:tc>
          <w:tcPr>
            <w:tcW w:w="1688" w:type="dxa"/>
            <w:tcBorders>
              <w:top w:val="nil"/>
              <w:left w:val="nil"/>
              <w:bottom w:val="single" w:sz="4" w:space="0" w:color="000000"/>
              <w:right w:val="single" w:sz="4" w:space="0" w:color="000000"/>
            </w:tcBorders>
            <w:shd w:val="clear" w:color="auto" w:fill="auto"/>
            <w:vAlign w:val="center"/>
            <w:hideMark/>
          </w:tcPr>
          <w:p w14:paraId="5DE35752"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7599C2AC"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150,00</w:t>
            </w:r>
          </w:p>
        </w:tc>
        <w:tc>
          <w:tcPr>
            <w:tcW w:w="778" w:type="dxa"/>
            <w:tcBorders>
              <w:top w:val="nil"/>
              <w:left w:val="nil"/>
              <w:bottom w:val="single" w:sz="4" w:space="0" w:color="000000"/>
              <w:right w:val="single" w:sz="4" w:space="0" w:color="000000"/>
            </w:tcBorders>
            <w:shd w:val="clear" w:color="auto" w:fill="auto"/>
            <w:vAlign w:val="center"/>
            <w:hideMark/>
          </w:tcPr>
          <w:p w14:paraId="26CE312E"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138,77</w:t>
            </w:r>
          </w:p>
        </w:tc>
        <w:tc>
          <w:tcPr>
            <w:tcW w:w="687" w:type="dxa"/>
            <w:tcBorders>
              <w:top w:val="nil"/>
              <w:left w:val="nil"/>
              <w:bottom w:val="single" w:sz="4" w:space="0" w:color="000000"/>
              <w:right w:val="single" w:sz="4" w:space="0" w:color="000000"/>
            </w:tcBorders>
            <w:shd w:val="clear" w:color="auto" w:fill="auto"/>
            <w:vAlign w:val="center"/>
            <w:hideMark/>
          </w:tcPr>
          <w:p w14:paraId="4F416C61"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149DEAD5"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21192511"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3295</w:t>
            </w:r>
          </w:p>
        </w:tc>
        <w:tc>
          <w:tcPr>
            <w:tcW w:w="3239" w:type="dxa"/>
            <w:tcBorders>
              <w:top w:val="nil"/>
              <w:left w:val="nil"/>
              <w:bottom w:val="single" w:sz="4" w:space="0" w:color="000000"/>
              <w:right w:val="single" w:sz="4" w:space="0" w:color="000000"/>
            </w:tcBorders>
            <w:shd w:val="clear" w:color="auto" w:fill="auto"/>
            <w:vAlign w:val="center"/>
            <w:hideMark/>
          </w:tcPr>
          <w:p w14:paraId="5CAFC900"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Pristojbe i naknade</w:t>
            </w:r>
          </w:p>
        </w:tc>
        <w:tc>
          <w:tcPr>
            <w:tcW w:w="1687" w:type="dxa"/>
            <w:tcBorders>
              <w:top w:val="nil"/>
              <w:left w:val="nil"/>
              <w:bottom w:val="single" w:sz="4" w:space="0" w:color="000000"/>
              <w:right w:val="single" w:sz="4" w:space="0" w:color="000000"/>
            </w:tcBorders>
            <w:shd w:val="clear" w:color="auto" w:fill="auto"/>
            <w:vAlign w:val="center"/>
            <w:hideMark/>
          </w:tcPr>
          <w:p w14:paraId="5EBEFE4F"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980,00</w:t>
            </w:r>
          </w:p>
        </w:tc>
        <w:tc>
          <w:tcPr>
            <w:tcW w:w="1688" w:type="dxa"/>
            <w:tcBorders>
              <w:top w:val="nil"/>
              <w:left w:val="nil"/>
              <w:bottom w:val="single" w:sz="4" w:space="0" w:color="000000"/>
              <w:right w:val="single" w:sz="4" w:space="0" w:color="000000"/>
            </w:tcBorders>
            <w:shd w:val="clear" w:color="auto" w:fill="auto"/>
            <w:vAlign w:val="center"/>
            <w:hideMark/>
          </w:tcPr>
          <w:p w14:paraId="602EF975"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0524F8C4"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0,00</w:t>
            </w:r>
          </w:p>
        </w:tc>
        <w:tc>
          <w:tcPr>
            <w:tcW w:w="778" w:type="dxa"/>
            <w:tcBorders>
              <w:top w:val="nil"/>
              <w:left w:val="nil"/>
              <w:bottom w:val="single" w:sz="4" w:space="0" w:color="000000"/>
              <w:right w:val="single" w:sz="4" w:space="0" w:color="000000"/>
            </w:tcBorders>
            <w:shd w:val="clear" w:color="auto" w:fill="auto"/>
            <w:vAlign w:val="center"/>
            <w:hideMark/>
          </w:tcPr>
          <w:p w14:paraId="766822F5"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0</w:t>
            </w:r>
          </w:p>
        </w:tc>
        <w:tc>
          <w:tcPr>
            <w:tcW w:w="687" w:type="dxa"/>
            <w:tcBorders>
              <w:top w:val="nil"/>
              <w:left w:val="nil"/>
              <w:bottom w:val="single" w:sz="4" w:space="0" w:color="000000"/>
              <w:right w:val="single" w:sz="4" w:space="0" w:color="000000"/>
            </w:tcBorders>
            <w:shd w:val="clear" w:color="auto" w:fill="auto"/>
            <w:vAlign w:val="center"/>
            <w:hideMark/>
          </w:tcPr>
          <w:p w14:paraId="14121435"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59E6EC3D"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09469BFD"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3299</w:t>
            </w:r>
          </w:p>
        </w:tc>
        <w:tc>
          <w:tcPr>
            <w:tcW w:w="3239" w:type="dxa"/>
            <w:tcBorders>
              <w:top w:val="nil"/>
              <w:left w:val="nil"/>
              <w:bottom w:val="single" w:sz="4" w:space="0" w:color="000000"/>
              <w:right w:val="single" w:sz="4" w:space="0" w:color="000000"/>
            </w:tcBorders>
            <w:shd w:val="clear" w:color="auto" w:fill="auto"/>
            <w:vAlign w:val="center"/>
            <w:hideMark/>
          </w:tcPr>
          <w:p w14:paraId="74DAEBA2"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Ostali nespomenuti rashodi poslovanja</w:t>
            </w:r>
          </w:p>
        </w:tc>
        <w:tc>
          <w:tcPr>
            <w:tcW w:w="1687" w:type="dxa"/>
            <w:tcBorders>
              <w:top w:val="nil"/>
              <w:left w:val="nil"/>
              <w:bottom w:val="single" w:sz="4" w:space="0" w:color="000000"/>
              <w:right w:val="single" w:sz="4" w:space="0" w:color="000000"/>
            </w:tcBorders>
            <w:shd w:val="clear" w:color="auto" w:fill="auto"/>
            <w:vAlign w:val="center"/>
            <w:hideMark/>
          </w:tcPr>
          <w:p w14:paraId="0D8EA4EF"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419,20</w:t>
            </w:r>
          </w:p>
        </w:tc>
        <w:tc>
          <w:tcPr>
            <w:tcW w:w="1688" w:type="dxa"/>
            <w:tcBorders>
              <w:top w:val="nil"/>
              <w:left w:val="nil"/>
              <w:bottom w:val="single" w:sz="4" w:space="0" w:color="000000"/>
              <w:right w:val="single" w:sz="4" w:space="0" w:color="000000"/>
            </w:tcBorders>
            <w:shd w:val="clear" w:color="auto" w:fill="auto"/>
            <w:vAlign w:val="center"/>
            <w:hideMark/>
          </w:tcPr>
          <w:p w14:paraId="345A1AB3"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7FBF0F81"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0,00</w:t>
            </w:r>
          </w:p>
        </w:tc>
        <w:tc>
          <w:tcPr>
            <w:tcW w:w="778" w:type="dxa"/>
            <w:tcBorders>
              <w:top w:val="nil"/>
              <w:left w:val="nil"/>
              <w:bottom w:val="single" w:sz="4" w:space="0" w:color="000000"/>
              <w:right w:val="single" w:sz="4" w:space="0" w:color="000000"/>
            </w:tcBorders>
            <w:shd w:val="clear" w:color="auto" w:fill="auto"/>
            <w:vAlign w:val="center"/>
            <w:hideMark/>
          </w:tcPr>
          <w:p w14:paraId="5FC2B6D5"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0</w:t>
            </w:r>
          </w:p>
        </w:tc>
        <w:tc>
          <w:tcPr>
            <w:tcW w:w="687" w:type="dxa"/>
            <w:tcBorders>
              <w:top w:val="nil"/>
              <w:left w:val="nil"/>
              <w:bottom w:val="single" w:sz="4" w:space="0" w:color="000000"/>
              <w:right w:val="single" w:sz="4" w:space="0" w:color="000000"/>
            </w:tcBorders>
            <w:shd w:val="clear" w:color="auto" w:fill="auto"/>
            <w:vAlign w:val="center"/>
            <w:hideMark/>
          </w:tcPr>
          <w:p w14:paraId="4BECE3AB"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5287BBC3"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0B01C731" w14:textId="77777777" w:rsidR="00E374C9" w:rsidRPr="00E374C9" w:rsidRDefault="00E374C9" w:rsidP="00E374C9">
            <w:pPr>
              <w:spacing w:after="0" w:line="240" w:lineRule="auto"/>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34</w:t>
            </w:r>
          </w:p>
        </w:tc>
        <w:tc>
          <w:tcPr>
            <w:tcW w:w="3239" w:type="dxa"/>
            <w:tcBorders>
              <w:top w:val="nil"/>
              <w:left w:val="nil"/>
              <w:bottom w:val="single" w:sz="4" w:space="0" w:color="000000"/>
              <w:right w:val="single" w:sz="4" w:space="0" w:color="000000"/>
            </w:tcBorders>
            <w:shd w:val="clear" w:color="auto" w:fill="auto"/>
            <w:vAlign w:val="center"/>
            <w:hideMark/>
          </w:tcPr>
          <w:p w14:paraId="5E434CE9" w14:textId="77777777" w:rsidR="00E374C9" w:rsidRPr="00E374C9" w:rsidRDefault="00E374C9" w:rsidP="00E374C9">
            <w:pPr>
              <w:spacing w:after="0" w:line="240" w:lineRule="auto"/>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Financijski rashodi</w:t>
            </w:r>
          </w:p>
        </w:tc>
        <w:tc>
          <w:tcPr>
            <w:tcW w:w="1687" w:type="dxa"/>
            <w:tcBorders>
              <w:top w:val="nil"/>
              <w:left w:val="nil"/>
              <w:bottom w:val="single" w:sz="4" w:space="0" w:color="000000"/>
              <w:right w:val="single" w:sz="4" w:space="0" w:color="000000"/>
            </w:tcBorders>
            <w:shd w:val="clear" w:color="auto" w:fill="auto"/>
            <w:vAlign w:val="center"/>
            <w:hideMark/>
          </w:tcPr>
          <w:p w14:paraId="56EA63A1"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10,30</w:t>
            </w:r>
          </w:p>
        </w:tc>
        <w:tc>
          <w:tcPr>
            <w:tcW w:w="1688" w:type="dxa"/>
            <w:tcBorders>
              <w:top w:val="nil"/>
              <w:left w:val="nil"/>
              <w:bottom w:val="single" w:sz="4" w:space="0" w:color="000000"/>
              <w:right w:val="single" w:sz="4" w:space="0" w:color="000000"/>
            </w:tcBorders>
            <w:shd w:val="clear" w:color="auto" w:fill="auto"/>
            <w:vAlign w:val="center"/>
            <w:hideMark/>
          </w:tcPr>
          <w:p w14:paraId="78FD0149"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20,00</w:t>
            </w:r>
          </w:p>
        </w:tc>
        <w:tc>
          <w:tcPr>
            <w:tcW w:w="1687" w:type="dxa"/>
            <w:tcBorders>
              <w:top w:val="nil"/>
              <w:left w:val="nil"/>
              <w:bottom w:val="single" w:sz="4" w:space="0" w:color="000000"/>
              <w:right w:val="single" w:sz="4" w:space="0" w:color="000000"/>
            </w:tcBorders>
            <w:shd w:val="clear" w:color="auto" w:fill="auto"/>
            <w:vAlign w:val="center"/>
            <w:hideMark/>
          </w:tcPr>
          <w:p w14:paraId="1D2739A5"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10,22</w:t>
            </w:r>
          </w:p>
        </w:tc>
        <w:tc>
          <w:tcPr>
            <w:tcW w:w="778" w:type="dxa"/>
            <w:tcBorders>
              <w:top w:val="nil"/>
              <w:left w:val="nil"/>
              <w:bottom w:val="single" w:sz="4" w:space="0" w:color="000000"/>
              <w:right w:val="single" w:sz="4" w:space="0" w:color="000000"/>
            </w:tcBorders>
            <w:shd w:val="clear" w:color="auto" w:fill="auto"/>
            <w:vAlign w:val="center"/>
            <w:hideMark/>
          </w:tcPr>
          <w:p w14:paraId="04DB269E"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99,22</w:t>
            </w:r>
          </w:p>
        </w:tc>
        <w:tc>
          <w:tcPr>
            <w:tcW w:w="687" w:type="dxa"/>
            <w:tcBorders>
              <w:top w:val="nil"/>
              <w:left w:val="nil"/>
              <w:bottom w:val="single" w:sz="4" w:space="0" w:color="000000"/>
              <w:right w:val="single" w:sz="4" w:space="0" w:color="000000"/>
            </w:tcBorders>
            <w:shd w:val="clear" w:color="auto" w:fill="auto"/>
            <w:vAlign w:val="center"/>
            <w:hideMark/>
          </w:tcPr>
          <w:p w14:paraId="66652D4C"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51,1</w:t>
            </w:r>
          </w:p>
        </w:tc>
      </w:tr>
      <w:tr w:rsidR="00E374C9" w:rsidRPr="00E374C9" w14:paraId="5BF37211"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3C3B0B0C"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343</w:t>
            </w:r>
          </w:p>
        </w:tc>
        <w:tc>
          <w:tcPr>
            <w:tcW w:w="3239" w:type="dxa"/>
            <w:tcBorders>
              <w:top w:val="nil"/>
              <w:left w:val="nil"/>
              <w:bottom w:val="single" w:sz="4" w:space="0" w:color="000000"/>
              <w:right w:val="single" w:sz="4" w:space="0" w:color="000000"/>
            </w:tcBorders>
            <w:shd w:val="clear" w:color="auto" w:fill="auto"/>
            <w:vAlign w:val="center"/>
            <w:hideMark/>
          </w:tcPr>
          <w:p w14:paraId="402391B8"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Ostali financijski rashodi</w:t>
            </w:r>
          </w:p>
        </w:tc>
        <w:tc>
          <w:tcPr>
            <w:tcW w:w="1687" w:type="dxa"/>
            <w:tcBorders>
              <w:top w:val="nil"/>
              <w:left w:val="nil"/>
              <w:bottom w:val="single" w:sz="4" w:space="0" w:color="000000"/>
              <w:right w:val="single" w:sz="4" w:space="0" w:color="000000"/>
            </w:tcBorders>
            <w:shd w:val="clear" w:color="auto" w:fill="auto"/>
            <w:vAlign w:val="center"/>
            <w:hideMark/>
          </w:tcPr>
          <w:p w14:paraId="2F9A08D3"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10,30</w:t>
            </w:r>
          </w:p>
        </w:tc>
        <w:tc>
          <w:tcPr>
            <w:tcW w:w="1688" w:type="dxa"/>
            <w:tcBorders>
              <w:top w:val="nil"/>
              <w:left w:val="nil"/>
              <w:bottom w:val="single" w:sz="4" w:space="0" w:color="000000"/>
              <w:right w:val="single" w:sz="4" w:space="0" w:color="000000"/>
            </w:tcBorders>
            <w:shd w:val="clear" w:color="auto" w:fill="auto"/>
            <w:vAlign w:val="center"/>
            <w:hideMark/>
          </w:tcPr>
          <w:p w14:paraId="43515D58"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2376D8E1"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10,22</w:t>
            </w:r>
          </w:p>
        </w:tc>
        <w:tc>
          <w:tcPr>
            <w:tcW w:w="778" w:type="dxa"/>
            <w:tcBorders>
              <w:top w:val="nil"/>
              <w:left w:val="nil"/>
              <w:bottom w:val="single" w:sz="4" w:space="0" w:color="000000"/>
              <w:right w:val="single" w:sz="4" w:space="0" w:color="000000"/>
            </w:tcBorders>
            <w:shd w:val="clear" w:color="auto" w:fill="auto"/>
            <w:vAlign w:val="center"/>
            <w:hideMark/>
          </w:tcPr>
          <w:p w14:paraId="216AF666"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99,22</w:t>
            </w:r>
          </w:p>
        </w:tc>
        <w:tc>
          <w:tcPr>
            <w:tcW w:w="687" w:type="dxa"/>
            <w:tcBorders>
              <w:top w:val="nil"/>
              <w:left w:val="nil"/>
              <w:bottom w:val="single" w:sz="4" w:space="0" w:color="000000"/>
              <w:right w:val="single" w:sz="4" w:space="0" w:color="000000"/>
            </w:tcBorders>
            <w:shd w:val="clear" w:color="auto" w:fill="auto"/>
            <w:vAlign w:val="center"/>
            <w:hideMark/>
          </w:tcPr>
          <w:p w14:paraId="1F7B658C"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7428B2F7"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256BD796"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3431</w:t>
            </w:r>
          </w:p>
        </w:tc>
        <w:tc>
          <w:tcPr>
            <w:tcW w:w="3239" w:type="dxa"/>
            <w:tcBorders>
              <w:top w:val="nil"/>
              <w:left w:val="nil"/>
              <w:bottom w:val="single" w:sz="4" w:space="0" w:color="000000"/>
              <w:right w:val="single" w:sz="4" w:space="0" w:color="000000"/>
            </w:tcBorders>
            <w:shd w:val="clear" w:color="auto" w:fill="auto"/>
            <w:vAlign w:val="center"/>
            <w:hideMark/>
          </w:tcPr>
          <w:p w14:paraId="353A4E10"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Bankarske usluge i usluge platnog prometa</w:t>
            </w:r>
          </w:p>
        </w:tc>
        <w:tc>
          <w:tcPr>
            <w:tcW w:w="1687" w:type="dxa"/>
            <w:tcBorders>
              <w:top w:val="nil"/>
              <w:left w:val="nil"/>
              <w:bottom w:val="single" w:sz="4" w:space="0" w:color="000000"/>
              <w:right w:val="single" w:sz="4" w:space="0" w:color="000000"/>
            </w:tcBorders>
            <w:shd w:val="clear" w:color="auto" w:fill="auto"/>
            <w:vAlign w:val="center"/>
            <w:hideMark/>
          </w:tcPr>
          <w:p w14:paraId="18D19AF9"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9,96</w:t>
            </w:r>
          </w:p>
        </w:tc>
        <w:tc>
          <w:tcPr>
            <w:tcW w:w="1688" w:type="dxa"/>
            <w:tcBorders>
              <w:top w:val="nil"/>
              <w:left w:val="nil"/>
              <w:bottom w:val="single" w:sz="4" w:space="0" w:color="000000"/>
              <w:right w:val="single" w:sz="4" w:space="0" w:color="000000"/>
            </w:tcBorders>
            <w:shd w:val="clear" w:color="auto" w:fill="auto"/>
            <w:vAlign w:val="center"/>
            <w:hideMark/>
          </w:tcPr>
          <w:p w14:paraId="3C331029"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0DFFB63C"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9,96</w:t>
            </w:r>
          </w:p>
        </w:tc>
        <w:tc>
          <w:tcPr>
            <w:tcW w:w="778" w:type="dxa"/>
            <w:tcBorders>
              <w:top w:val="nil"/>
              <w:left w:val="nil"/>
              <w:bottom w:val="single" w:sz="4" w:space="0" w:color="000000"/>
              <w:right w:val="single" w:sz="4" w:space="0" w:color="000000"/>
            </w:tcBorders>
            <w:shd w:val="clear" w:color="auto" w:fill="auto"/>
            <w:vAlign w:val="center"/>
            <w:hideMark/>
          </w:tcPr>
          <w:p w14:paraId="25FEDE43"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100</w:t>
            </w:r>
          </w:p>
        </w:tc>
        <w:tc>
          <w:tcPr>
            <w:tcW w:w="687" w:type="dxa"/>
            <w:tcBorders>
              <w:top w:val="nil"/>
              <w:left w:val="nil"/>
              <w:bottom w:val="single" w:sz="4" w:space="0" w:color="000000"/>
              <w:right w:val="single" w:sz="4" w:space="0" w:color="000000"/>
            </w:tcBorders>
            <w:shd w:val="clear" w:color="auto" w:fill="auto"/>
            <w:vAlign w:val="center"/>
            <w:hideMark/>
          </w:tcPr>
          <w:p w14:paraId="3DA1683D"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19D4F884"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5866A085"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3433</w:t>
            </w:r>
          </w:p>
        </w:tc>
        <w:tc>
          <w:tcPr>
            <w:tcW w:w="3239" w:type="dxa"/>
            <w:tcBorders>
              <w:top w:val="nil"/>
              <w:left w:val="nil"/>
              <w:bottom w:val="single" w:sz="4" w:space="0" w:color="000000"/>
              <w:right w:val="single" w:sz="4" w:space="0" w:color="000000"/>
            </w:tcBorders>
            <w:shd w:val="clear" w:color="auto" w:fill="auto"/>
            <w:vAlign w:val="center"/>
            <w:hideMark/>
          </w:tcPr>
          <w:p w14:paraId="7428F2A4"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Zatezne kamate</w:t>
            </w:r>
          </w:p>
        </w:tc>
        <w:tc>
          <w:tcPr>
            <w:tcW w:w="1687" w:type="dxa"/>
            <w:tcBorders>
              <w:top w:val="nil"/>
              <w:left w:val="nil"/>
              <w:bottom w:val="single" w:sz="4" w:space="0" w:color="000000"/>
              <w:right w:val="single" w:sz="4" w:space="0" w:color="000000"/>
            </w:tcBorders>
            <w:shd w:val="clear" w:color="auto" w:fill="auto"/>
            <w:vAlign w:val="center"/>
            <w:hideMark/>
          </w:tcPr>
          <w:p w14:paraId="61F18619"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0,34</w:t>
            </w:r>
          </w:p>
        </w:tc>
        <w:tc>
          <w:tcPr>
            <w:tcW w:w="1688" w:type="dxa"/>
            <w:tcBorders>
              <w:top w:val="nil"/>
              <w:left w:val="nil"/>
              <w:bottom w:val="single" w:sz="4" w:space="0" w:color="000000"/>
              <w:right w:val="single" w:sz="4" w:space="0" w:color="000000"/>
            </w:tcBorders>
            <w:shd w:val="clear" w:color="auto" w:fill="auto"/>
            <w:vAlign w:val="center"/>
            <w:hideMark/>
          </w:tcPr>
          <w:p w14:paraId="09B24520"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1712A083"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0,26</w:t>
            </w:r>
          </w:p>
        </w:tc>
        <w:tc>
          <w:tcPr>
            <w:tcW w:w="778" w:type="dxa"/>
            <w:tcBorders>
              <w:top w:val="nil"/>
              <w:left w:val="nil"/>
              <w:bottom w:val="single" w:sz="4" w:space="0" w:color="000000"/>
              <w:right w:val="single" w:sz="4" w:space="0" w:color="000000"/>
            </w:tcBorders>
            <w:shd w:val="clear" w:color="auto" w:fill="auto"/>
            <w:vAlign w:val="center"/>
            <w:hideMark/>
          </w:tcPr>
          <w:p w14:paraId="40A48ACC"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76,47</w:t>
            </w:r>
          </w:p>
        </w:tc>
        <w:tc>
          <w:tcPr>
            <w:tcW w:w="687" w:type="dxa"/>
            <w:tcBorders>
              <w:top w:val="nil"/>
              <w:left w:val="nil"/>
              <w:bottom w:val="single" w:sz="4" w:space="0" w:color="000000"/>
              <w:right w:val="single" w:sz="4" w:space="0" w:color="000000"/>
            </w:tcBorders>
            <w:shd w:val="clear" w:color="auto" w:fill="auto"/>
            <w:vAlign w:val="center"/>
            <w:hideMark/>
          </w:tcPr>
          <w:p w14:paraId="036D7959"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0C794598"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1A4EA7BD" w14:textId="77777777" w:rsidR="00E374C9" w:rsidRPr="00E374C9" w:rsidRDefault="00E374C9" w:rsidP="00E374C9">
            <w:pPr>
              <w:spacing w:after="0" w:line="240" w:lineRule="auto"/>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37</w:t>
            </w:r>
          </w:p>
        </w:tc>
        <w:tc>
          <w:tcPr>
            <w:tcW w:w="3239" w:type="dxa"/>
            <w:tcBorders>
              <w:top w:val="nil"/>
              <w:left w:val="nil"/>
              <w:bottom w:val="single" w:sz="4" w:space="0" w:color="000000"/>
              <w:right w:val="single" w:sz="4" w:space="0" w:color="000000"/>
            </w:tcBorders>
            <w:shd w:val="clear" w:color="auto" w:fill="auto"/>
            <w:vAlign w:val="center"/>
            <w:hideMark/>
          </w:tcPr>
          <w:p w14:paraId="5685B196" w14:textId="77777777" w:rsidR="00E374C9" w:rsidRPr="00E374C9" w:rsidRDefault="00E374C9" w:rsidP="00E374C9">
            <w:pPr>
              <w:spacing w:after="0" w:line="240" w:lineRule="auto"/>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Naknade građanima i kućanstvima na temelju osiguranja i druge naknade</w:t>
            </w:r>
          </w:p>
        </w:tc>
        <w:tc>
          <w:tcPr>
            <w:tcW w:w="1687" w:type="dxa"/>
            <w:tcBorders>
              <w:top w:val="nil"/>
              <w:left w:val="nil"/>
              <w:bottom w:val="single" w:sz="4" w:space="0" w:color="000000"/>
              <w:right w:val="single" w:sz="4" w:space="0" w:color="000000"/>
            </w:tcBorders>
            <w:shd w:val="clear" w:color="auto" w:fill="auto"/>
            <w:vAlign w:val="center"/>
            <w:hideMark/>
          </w:tcPr>
          <w:p w14:paraId="61FA9C9C"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11.637,50</w:t>
            </w:r>
          </w:p>
        </w:tc>
        <w:tc>
          <w:tcPr>
            <w:tcW w:w="1688" w:type="dxa"/>
            <w:tcBorders>
              <w:top w:val="nil"/>
              <w:left w:val="nil"/>
              <w:bottom w:val="single" w:sz="4" w:space="0" w:color="000000"/>
              <w:right w:val="single" w:sz="4" w:space="0" w:color="000000"/>
            </w:tcBorders>
            <w:shd w:val="clear" w:color="auto" w:fill="auto"/>
            <w:vAlign w:val="center"/>
            <w:hideMark/>
          </w:tcPr>
          <w:p w14:paraId="6656F3B2"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20.536,00</w:t>
            </w:r>
          </w:p>
        </w:tc>
        <w:tc>
          <w:tcPr>
            <w:tcW w:w="1687" w:type="dxa"/>
            <w:tcBorders>
              <w:top w:val="nil"/>
              <w:left w:val="nil"/>
              <w:bottom w:val="single" w:sz="4" w:space="0" w:color="000000"/>
              <w:right w:val="single" w:sz="4" w:space="0" w:color="000000"/>
            </w:tcBorders>
            <w:shd w:val="clear" w:color="auto" w:fill="auto"/>
            <w:vAlign w:val="center"/>
            <w:hideMark/>
          </w:tcPr>
          <w:p w14:paraId="30CFEA80"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11.424,00</w:t>
            </w:r>
          </w:p>
        </w:tc>
        <w:tc>
          <w:tcPr>
            <w:tcW w:w="778" w:type="dxa"/>
            <w:tcBorders>
              <w:top w:val="nil"/>
              <w:left w:val="nil"/>
              <w:bottom w:val="single" w:sz="4" w:space="0" w:color="000000"/>
              <w:right w:val="single" w:sz="4" w:space="0" w:color="000000"/>
            </w:tcBorders>
            <w:shd w:val="clear" w:color="auto" w:fill="auto"/>
            <w:vAlign w:val="center"/>
            <w:hideMark/>
          </w:tcPr>
          <w:p w14:paraId="33640D7D"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98,17</w:t>
            </w:r>
          </w:p>
        </w:tc>
        <w:tc>
          <w:tcPr>
            <w:tcW w:w="687" w:type="dxa"/>
            <w:tcBorders>
              <w:top w:val="nil"/>
              <w:left w:val="nil"/>
              <w:bottom w:val="single" w:sz="4" w:space="0" w:color="000000"/>
              <w:right w:val="single" w:sz="4" w:space="0" w:color="000000"/>
            </w:tcBorders>
            <w:shd w:val="clear" w:color="auto" w:fill="auto"/>
            <w:vAlign w:val="center"/>
            <w:hideMark/>
          </w:tcPr>
          <w:p w14:paraId="206637D9"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55,63</w:t>
            </w:r>
          </w:p>
        </w:tc>
      </w:tr>
      <w:tr w:rsidR="00E374C9" w:rsidRPr="00E374C9" w14:paraId="2990B7C8"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236F8FD1"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372</w:t>
            </w:r>
          </w:p>
        </w:tc>
        <w:tc>
          <w:tcPr>
            <w:tcW w:w="3239" w:type="dxa"/>
            <w:tcBorders>
              <w:top w:val="nil"/>
              <w:left w:val="nil"/>
              <w:bottom w:val="single" w:sz="4" w:space="0" w:color="000000"/>
              <w:right w:val="single" w:sz="4" w:space="0" w:color="000000"/>
            </w:tcBorders>
            <w:shd w:val="clear" w:color="auto" w:fill="auto"/>
            <w:vAlign w:val="center"/>
            <w:hideMark/>
          </w:tcPr>
          <w:p w14:paraId="09ED163A"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Ostale naknade građanima i kućanstvima iz proračuna</w:t>
            </w:r>
          </w:p>
        </w:tc>
        <w:tc>
          <w:tcPr>
            <w:tcW w:w="1687" w:type="dxa"/>
            <w:tcBorders>
              <w:top w:val="nil"/>
              <w:left w:val="nil"/>
              <w:bottom w:val="single" w:sz="4" w:space="0" w:color="000000"/>
              <w:right w:val="single" w:sz="4" w:space="0" w:color="000000"/>
            </w:tcBorders>
            <w:shd w:val="clear" w:color="auto" w:fill="auto"/>
            <w:vAlign w:val="center"/>
            <w:hideMark/>
          </w:tcPr>
          <w:p w14:paraId="677A659E"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11.637,50</w:t>
            </w:r>
          </w:p>
        </w:tc>
        <w:tc>
          <w:tcPr>
            <w:tcW w:w="1688" w:type="dxa"/>
            <w:tcBorders>
              <w:top w:val="nil"/>
              <w:left w:val="nil"/>
              <w:bottom w:val="single" w:sz="4" w:space="0" w:color="000000"/>
              <w:right w:val="single" w:sz="4" w:space="0" w:color="000000"/>
            </w:tcBorders>
            <w:shd w:val="clear" w:color="auto" w:fill="auto"/>
            <w:vAlign w:val="center"/>
            <w:hideMark/>
          </w:tcPr>
          <w:p w14:paraId="5D99413A"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5B683E50"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11.424,00</w:t>
            </w:r>
          </w:p>
        </w:tc>
        <w:tc>
          <w:tcPr>
            <w:tcW w:w="778" w:type="dxa"/>
            <w:tcBorders>
              <w:top w:val="nil"/>
              <w:left w:val="nil"/>
              <w:bottom w:val="single" w:sz="4" w:space="0" w:color="000000"/>
              <w:right w:val="single" w:sz="4" w:space="0" w:color="000000"/>
            </w:tcBorders>
            <w:shd w:val="clear" w:color="auto" w:fill="auto"/>
            <w:vAlign w:val="center"/>
            <w:hideMark/>
          </w:tcPr>
          <w:p w14:paraId="492B60A6"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98,17</w:t>
            </w:r>
          </w:p>
        </w:tc>
        <w:tc>
          <w:tcPr>
            <w:tcW w:w="687" w:type="dxa"/>
            <w:tcBorders>
              <w:top w:val="nil"/>
              <w:left w:val="nil"/>
              <w:bottom w:val="single" w:sz="4" w:space="0" w:color="000000"/>
              <w:right w:val="single" w:sz="4" w:space="0" w:color="000000"/>
            </w:tcBorders>
            <w:shd w:val="clear" w:color="auto" w:fill="auto"/>
            <w:vAlign w:val="center"/>
            <w:hideMark/>
          </w:tcPr>
          <w:p w14:paraId="20279520"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5757E0AC"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2FE72E40"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3721</w:t>
            </w:r>
          </w:p>
        </w:tc>
        <w:tc>
          <w:tcPr>
            <w:tcW w:w="3239" w:type="dxa"/>
            <w:tcBorders>
              <w:top w:val="nil"/>
              <w:left w:val="nil"/>
              <w:bottom w:val="single" w:sz="4" w:space="0" w:color="000000"/>
              <w:right w:val="single" w:sz="4" w:space="0" w:color="000000"/>
            </w:tcBorders>
            <w:shd w:val="clear" w:color="auto" w:fill="auto"/>
            <w:vAlign w:val="center"/>
            <w:hideMark/>
          </w:tcPr>
          <w:p w14:paraId="52E628BD"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Naknade građanima i kućanstvima u novcu</w:t>
            </w:r>
          </w:p>
        </w:tc>
        <w:tc>
          <w:tcPr>
            <w:tcW w:w="1687" w:type="dxa"/>
            <w:tcBorders>
              <w:top w:val="nil"/>
              <w:left w:val="nil"/>
              <w:bottom w:val="single" w:sz="4" w:space="0" w:color="000000"/>
              <w:right w:val="single" w:sz="4" w:space="0" w:color="000000"/>
            </w:tcBorders>
            <w:shd w:val="clear" w:color="auto" w:fill="auto"/>
            <w:vAlign w:val="center"/>
            <w:hideMark/>
          </w:tcPr>
          <w:p w14:paraId="62B5AC2E"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11.220,00</w:t>
            </w:r>
          </w:p>
        </w:tc>
        <w:tc>
          <w:tcPr>
            <w:tcW w:w="1688" w:type="dxa"/>
            <w:tcBorders>
              <w:top w:val="nil"/>
              <w:left w:val="nil"/>
              <w:bottom w:val="single" w:sz="4" w:space="0" w:color="000000"/>
              <w:right w:val="single" w:sz="4" w:space="0" w:color="000000"/>
            </w:tcBorders>
            <w:shd w:val="clear" w:color="auto" w:fill="auto"/>
            <w:vAlign w:val="center"/>
            <w:hideMark/>
          </w:tcPr>
          <w:p w14:paraId="6E9B5286"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57B9DB82"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11.424,00</w:t>
            </w:r>
          </w:p>
        </w:tc>
        <w:tc>
          <w:tcPr>
            <w:tcW w:w="778" w:type="dxa"/>
            <w:tcBorders>
              <w:top w:val="nil"/>
              <w:left w:val="nil"/>
              <w:bottom w:val="single" w:sz="4" w:space="0" w:color="000000"/>
              <w:right w:val="single" w:sz="4" w:space="0" w:color="000000"/>
            </w:tcBorders>
            <w:shd w:val="clear" w:color="auto" w:fill="auto"/>
            <w:vAlign w:val="center"/>
            <w:hideMark/>
          </w:tcPr>
          <w:p w14:paraId="1026FBBF"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101,82</w:t>
            </w:r>
          </w:p>
        </w:tc>
        <w:tc>
          <w:tcPr>
            <w:tcW w:w="687" w:type="dxa"/>
            <w:tcBorders>
              <w:top w:val="nil"/>
              <w:left w:val="nil"/>
              <w:bottom w:val="single" w:sz="4" w:space="0" w:color="000000"/>
              <w:right w:val="single" w:sz="4" w:space="0" w:color="000000"/>
            </w:tcBorders>
            <w:shd w:val="clear" w:color="auto" w:fill="auto"/>
            <w:vAlign w:val="center"/>
            <w:hideMark/>
          </w:tcPr>
          <w:p w14:paraId="429488FB"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5B8CD6C0"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6152F801"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3722</w:t>
            </w:r>
          </w:p>
        </w:tc>
        <w:tc>
          <w:tcPr>
            <w:tcW w:w="3239" w:type="dxa"/>
            <w:tcBorders>
              <w:top w:val="nil"/>
              <w:left w:val="nil"/>
              <w:bottom w:val="single" w:sz="4" w:space="0" w:color="000000"/>
              <w:right w:val="single" w:sz="4" w:space="0" w:color="000000"/>
            </w:tcBorders>
            <w:shd w:val="clear" w:color="auto" w:fill="auto"/>
            <w:vAlign w:val="center"/>
            <w:hideMark/>
          </w:tcPr>
          <w:p w14:paraId="4701302E"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Naknade građanima i kućanstvima u naravi</w:t>
            </w:r>
          </w:p>
        </w:tc>
        <w:tc>
          <w:tcPr>
            <w:tcW w:w="1687" w:type="dxa"/>
            <w:tcBorders>
              <w:top w:val="nil"/>
              <w:left w:val="nil"/>
              <w:bottom w:val="single" w:sz="4" w:space="0" w:color="000000"/>
              <w:right w:val="single" w:sz="4" w:space="0" w:color="000000"/>
            </w:tcBorders>
            <w:shd w:val="clear" w:color="auto" w:fill="auto"/>
            <w:vAlign w:val="center"/>
            <w:hideMark/>
          </w:tcPr>
          <w:p w14:paraId="13A22B2E"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417,50</w:t>
            </w:r>
          </w:p>
        </w:tc>
        <w:tc>
          <w:tcPr>
            <w:tcW w:w="1688" w:type="dxa"/>
            <w:tcBorders>
              <w:top w:val="nil"/>
              <w:left w:val="nil"/>
              <w:bottom w:val="single" w:sz="4" w:space="0" w:color="000000"/>
              <w:right w:val="single" w:sz="4" w:space="0" w:color="000000"/>
            </w:tcBorders>
            <w:shd w:val="clear" w:color="auto" w:fill="auto"/>
            <w:vAlign w:val="center"/>
            <w:hideMark/>
          </w:tcPr>
          <w:p w14:paraId="4F5F4EB7"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165B9581"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0,00</w:t>
            </w:r>
          </w:p>
        </w:tc>
        <w:tc>
          <w:tcPr>
            <w:tcW w:w="778" w:type="dxa"/>
            <w:tcBorders>
              <w:top w:val="nil"/>
              <w:left w:val="nil"/>
              <w:bottom w:val="single" w:sz="4" w:space="0" w:color="000000"/>
              <w:right w:val="single" w:sz="4" w:space="0" w:color="000000"/>
            </w:tcBorders>
            <w:shd w:val="clear" w:color="auto" w:fill="auto"/>
            <w:vAlign w:val="center"/>
            <w:hideMark/>
          </w:tcPr>
          <w:p w14:paraId="5283333B"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0</w:t>
            </w:r>
          </w:p>
        </w:tc>
        <w:tc>
          <w:tcPr>
            <w:tcW w:w="687" w:type="dxa"/>
            <w:tcBorders>
              <w:top w:val="nil"/>
              <w:left w:val="nil"/>
              <w:bottom w:val="single" w:sz="4" w:space="0" w:color="000000"/>
              <w:right w:val="single" w:sz="4" w:space="0" w:color="000000"/>
            </w:tcBorders>
            <w:shd w:val="clear" w:color="auto" w:fill="auto"/>
            <w:vAlign w:val="center"/>
            <w:hideMark/>
          </w:tcPr>
          <w:p w14:paraId="0E512F36"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27CEB97C"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45175D11" w14:textId="77777777" w:rsidR="00E374C9" w:rsidRPr="00E374C9" w:rsidRDefault="00E374C9" w:rsidP="00E374C9">
            <w:pPr>
              <w:spacing w:after="0" w:line="240" w:lineRule="auto"/>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38</w:t>
            </w:r>
          </w:p>
        </w:tc>
        <w:tc>
          <w:tcPr>
            <w:tcW w:w="3239" w:type="dxa"/>
            <w:tcBorders>
              <w:top w:val="nil"/>
              <w:left w:val="nil"/>
              <w:bottom w:val="single" w:sz="4" w:space="0" w:color="000000"/>
              <w:right w:val="single" w:sz="4" w:space="0" w:color="000000"/>
            </w:tcBorders>
            <w:shd w:val="clear" w:color="auto" w:fill="auto"/>
            <w:vAlign w:val="center"/>
            <w:hideMark/>
          </w:tcPr>
          <w:p w14:paraId="2C5A1C6F" w14:textId="77777777" w:rsidR="00E374C9" w:rsidRPr="00E374C9" w:rsidRDefault="00E374C9" w:rsidP="00E374C9">
            <w:pPr>
              <w:spacing w:after="0" w:line="240" w:lineRule="auto"/>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Rashodi za donacije, kazne, naknade šteta i kapitalne pomoći</w:t>
            </w:r>
          </w:p>
        </w:tc>
        <w:tc>
          <w:tcPr>
            <w:tcW w:w="1687" w:type="dxa"/>
            <w:tcBorders>
              <w:top w:val="nil"/>
              <w:left w:val="nil"/>
              <w:bottom w:val="single" w:sz="4" w:space="0" w:color="000000"/>
              <w:right w:val="single" w:sz="4" w:space="0" w:color="000000"/>
            </w:tcBorders>
            <w:shd w:val="clear" w:color="auto" w:fill="auto"/>
            <w:vAlign w:val="center"/>
            <w:hideMark/>
          </w:tcPr>
          <w:p w14:paraId="18019E33"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390,00</w:t>
            </w:r>
          </w:p>
        </w:tc>
        <w:tc>
          <w:tcPr>
            <w:tcW w:w="1688" w:type="dxa"/>
            <w:tcBorders>
              <w:top w:val="nil"/>
              <w:left w:val="nil"/>
              <w:bottom w:val="single" w:sz="4" w:space="0" w:color="000000"/>
              <w:right w:val="single" w:sz="4" w:space="0" w:color="000000"/>
            </w:tcBorders>
            <w:shd w:val="clear" w:color="auto" w:fill="auto"/>
            <w:vAlign w:val="center"/>
            <w:hideMark/>
          </w:tcPr>
          <w:p w14:paraId="111ED622"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446,00</w:t>
            </w:r>
          </w:p>
        </w:tc>
        <w:tc>
          <w:tcPr>
            <w:tcW w:w="1687" w:type="dxa"/>
            <w:tcBorders>
              <w:top w:val="nil"/>
              <w:left w:val="nil"/>
              <w:bottom w:val="single" w:sz="4" w:space="0" w:color="000000"/>
              <w:right w:val="single" w:sz="4" w:space="0" w:color="000000"/>
            </w:tcBorders>
            <w:shd w:val="clear" w:color="auto" w:fill="auto"/>
            <w:vAlign w:val="center"/>
            <w:hideMark/>
          </w:tcPr>
          <w:p w14:paraId="67099464"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385,84</w:t>
            </w:r>
          </w:p>
        </w:tc>
        <w:tc>
          <w:tcPr>
            <w:tcW w:w="778" w:type="dxa"/>
            <w:tcBorders>
              <w:top w:val="nil"/>
              <w:left w:val="nil"/>
              <w:bottom w:val="single" w:sz="4" w:space="0" w:color="000000"/>
              <w:right w:val="single" w:sz="4" w:space="0" w:color="000000"/>
            </w:tcBorders>
            <w:shd w:val="clear" w:color="auto" w:fill="auto"/>
            <w:vAlign w:val="center"/>
            <w:hideMark/>
          </w:tcPr>
          <w:p w14:paraId="758EA973"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98,93</w:t>
            </w:r>
          </w:p>
        </w:tc>
        <w:tc>
          <w:tcPr>
            <w:tcW w:w="687" w:type="dxa"/>
            <w:tcBorders>
              <w:top w:val="nil"/>
              <w:left w:val="nil"/>
              <w:bottom w:val="single" w:sz="4" w:space="0" w:color="000000"/>
              <w:right w:val="single" w:sz="4" w:space="0" w:color="000000"/>
            </w:tcBorders>
            <w:shd w:val="clear" w:color="auto" w:fill="auto"/>
            <w:vAlign w:val="center"/>
            <w:hideMark/>
          </w:tcPr>
          <w:p w14:paraId="7D079AE8"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86,51</w:t>
            </w:r>
          </w:p>
        </w:tc>
      </w:tr>
      <w:tr w:rsidR="00E374C9" w:rsidRPr="00E374C9" w14:paraId="684FAC44"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40AE7F9F"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381</w:t>
            </w:r>
          </w:p>
        </w:tc>
        <w:tc>
          <w:tcPr>
            <w:tcW w:w="3239" w:type="dxa"/>
            <w:tcBorders>
              <w:top w:val="nil"/>
              <w:left w:val="nil"/>
              <w:bottom w:val="single" w:sz="4" w:space="0" w:color="000000"/>
              <w:right w:val="single" w:sz="4" w:space="0" w:color="000000"/>
            </w:tcBorders>
            <w:shd w:val="clear" w:color="auto" w:fill="auto"/>
            <w:vAlign w:val="center"/>
            <w:hideMark/>
          </w:tcPr>
          <w:p w14:paraId="0162CBBC"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Tekuće donacije</w:t>
            </w:r>
          </w:p>
        </w:tc>
        <w:tc>
          <w:tcPr>
            <w:tcW w:w="1687" w:type="dxa"/>
            <w:tcBorders>
              <w:top w:val="nil"/>
              <w:left w:val="nil"/>
              <w:bottom w:val="single" w:sz="4" w:space="0" w:color="000000"/>
              <w:right w:val="single" w:sz="4" w:space="0" w:color="000000"/>
            </w:tcBorders>
            <w:shd w:val="clear" w:color="auto" w:fill="auto"/>
            <w:vAlign w:val="center"/>
            <w:hideMark/>
          </w:tcPr>
          <w:p w14:paraId="462E9E06"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390,00</w:t>
            </w:r>
          </w:p>
        </w:tc>
        <w:tc>
          <w:tcPr>
            <w:tcW w:w="1688" w:type="dxa"/>
            <w:tcBorders>
              <w:top w:val="nil"/>
              <w:left w:val="nil"/>
              <w:bottom w:val="single" w:sz="4" w:space="0" w:color="000000"/>
              <w:right w:val="single" w:sz="4" w:space="0" w:color="000000"/>
            </w:tcBorders>
            <w:shd w:val="clear" w:color="auto" w:fill="auto"/>
            <w:vAlign w:val="center"/>
            <w:hideMark/>
          </w:tcPr>
          <w:p w14:paraId="057124E6"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60A14CE4"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385,84</w:t>
            </w:r>
          </w:p>
        </w:tc>
        <w:tc>
          <w:tcPr>
            <w:tcW w:w="778" w:type="dxa"/>
            <w:tcBorders>
              <w:top w:val="nil"/>
              <w:left w:val="nil"/>
              <w:bottom w:val="single" w:sz="4" w:space="0" w:color="000000"/>
              <w:right w:val="single" w:sz="4" w:space="0" w:color="000000"/>
            </w:tcBorders>
            <w:shd w:val="clear" w:color="auto" w:fill="auto"/>
            <w:vAlign w:val="center"/>
            <w:hideMark/>
          </w:tcPr>
          <w:p w14:paraId="270FAFA8"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98,93</w:t>
            </w:r>
          </w:p>
        </w:tc>
        <w:tc>
          <w:tcPr>
            <w:tcW w:w="687" w:type="dxa"/>
            <w:tcBorders>
              <w:top w:val="nil"/>
              <w:left w:val="nil"/>
              <w:bottom w:val="single" w:sz="4" w:space="0" w:color="000000"/>
              <w:right w:val="single" w:sz="4" w:space="0" w:color="000000"/>
            </w:tcBorders>
            <w:shd w:val="clear" w:color="auto" w:fill="auto"/>
            <w:vAlign w:val="center"/>
            <w:hideMark/>
          </w:tcPr>
          <w:p w14:paraId="1FD277EE"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0775B9F1"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53909F7E"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3812</w:t>
            </w:r>
          </w:p>
        </w:tc>
        <w:tc>
          <w:tcPr>
            <w:tcW w:w="3239" w:type="dxa"/>
            <w:tcBorders>
              <w:top w:val="nil"/>
              <w:left w:val="nil"/>
              <w:bottom w:val="single" w:sz="4" w:space="0" w:color="000000"/>
              <w:right w:val="single" w:sz="4" w:space="0" w:color="000000"/>
            </w:tcBorders>
            <w:shd w:val="clear" w:color="auto" w:fill="auto"/>
            <w:vAlign w:val="center"/>
            <w:hideMark/>
          </w:tcPr>
          <w:p w14:paraId="6E43891A" w14:textId="77777777" w:rsidR="00E374C9" w:rsidRPr="00E374C9" w:rsidRDefault="00E374C9" w:rsidP="00E374C9">
            <w:pPr>
              <w:spacing w:after="0" w:line="240" w:lineRule="auto"/>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Tekuće donacije u naravi</w:t>
            </w:r>
          </w:p>
        </w:tc>
        <w:tc>
          <w:tcPr>
            <w:tcW w:w="1687" w:type="dxa"/>
            <w:tcBorders>
              <w:top w:val="nil"/>
              <w:left w:val="nil"/>
              <w:bottom w:val="single" w:sz="4" w:space="0" w:color="000000"/>
              <w:right w:val="single" w:sz="4" w:space="0" w:color="000000"/>
            </w:tcBorders>
            <w:shd w:val="clear" w:color="auto" w:fill="auto"/>
            <w:vAlign w:val="center"/>
            <w:hideMark/>
          </w:tcPr>
          <w:p w14:paraId="2FEF8C9A"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390,00</w:t>
            </w:r>
          </w:p>
        </w:tc>
        <w:tc>
          <w:tcPr>
            <w:tcW w:w="1688" w:type="dxa"/>
            <w:tcBorders>
              <w:top w:val="nil"/>
              <w:left w:val="nil"/>
              <w:bottom w:val="single" w:sz="4" w:space="0" w:color="000000"/>
              <w:right w:val="single" w:sz="4" w:space="0" w:color="000000"/>
            </w:tcBorders>
            <w:shd w:val="clear" w:color="auto" w:fill="auto"/>
            <w:vAlign w:val="center"/>
            <w:hideMark/>
          </w:tcPr>
          <w:p w14:paraId="13F1C7FD"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c>
          <w:tcPr>
            <w:tcW w:w="1687" w:type="dxa"/>
            <w:tcBorders>
              <w:top w:val="nil"/>
              <w:left w:val="nil"/>
              <w:bottom w:val="single" w:sz="4" w:space="0" w:color="000000"/>
              <w:right w:val="single" w:sz="4" w:space="0" w:color="000000"/>
            </w:tcBorders>
            <w:shd w:val="clear" w:color="auto" w:fill="auto"/>
            <w:vAlign w:val="center"/>
            <w:hideMark/>
          </w:tcPr>
          <w:p w14:paraId="3D91F8CC"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385,84</w:t>
            </w:r>
          </w:p>
        </w:tc>
        <w:tc>
          <w:tcPr>
            <w:tcW w:w="778" w:type="dxa"/>
            <w:tcBorders>
              <w:top w:val="nil"/>
              <w:left w:val="nil"/>
              <w:bottom w:val="single" w:sz="4" w:space="0" w:color="000000"/>
              <w:right w:val="single" w:sz="4" w:space="0" w:color="000000"/>
            </w:tcBorders>
            <w:shd w:val="clear" w:color="auto" w:fill="auto"/>
            <w:vAlign w:val="center"/>
            <w:hideMark/>
          </w:tcPr>
          <w:p w14:paraId="24027351"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98,93</w:t>
            </w:r>
          </w:p>
        </w:tc>
        <w:tc>
          <w:tcPr>
            <w:tcW w:w="687" w:type="dxa"/>
            <w:tcBorders>
              <w:top w:val="nil"/>
              <w:left w:val="nil"/>
              <w:bottom w:val="single" w:sz="4" w:space="0" w:color="000000"/>
              <w:right w:val="single" w:sz="4" w:space="0" w:color="000000"/>
            </w:tcBorders>
            <w:shd w:val="clear" w:color="auto" w:fill="auto"/>
            <w:vAlign w:val="center"/>
            <w:hideMark/>
          </w:tcPr>
          <w:p w14:paraId="0D0EAFAA" w14:textId="77777777" w:rsidR="00E374C9" w:rsidRPr="00E374C9" w:rsidRDefault="00E374C9" w:rsidP="00E374C9">
            <w:pPr>
              <w:spacing w:after="0" w:line="240" w:lineRule="auto"/>
              <w:jc w:val="right"/>
              <w:rPr>
                <w:rFonts w:ascii="Arial" w:eastAsia="Times New Roman" w:hAnsi="Arial" w:cs="Arial"/>
                <w:color w:val="000000"/>
                <w:sz w:val="16"/>
                <w:szCs w:val="16"/>
                <w:lang w:eastAsia="hr-HR"/>
              </w:rPr>
            </w:pPr>
            <w:r w:rsidRPr="00E374C9">
              <w:rPr>
                <w:rFonts w:ascii="Arial" w:eastAsia="Times New Roman" w:hAnsi="Arial" w:cs="Arial"/>
                <w:color w:val="000000"/>
                <w:sz w:val="16"/>
                <w:szCs w:val="16"/>
                <w:lang w:eastAsia="hr-HR"/>
              </w:rPr>
              <w:t> </w:t>
            </w:r>
          </w:p>
        </w:tc>
      </w:tr>
      <w:tr w:rsidR="00E374C9" w:rsidRPr="00E374C9" w14:paraId="13ABE325"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4A6B1A55" w14:textId="77777777" w:rsidR="00E374C9" w:rsidRPr="00E374C9" w:rsidRDefault="00E374C9" w:rsidP="00E374C9">
            <w:pPr>
              <w:spacing w:after="0" w:line="240" w:lineRule="auto"/>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4</w:t>
            </w:r>
          </w:p>
        </w:tc>
        <w:tc>
          <w:tcPr>
            <w:tcW w:w="3239" w:type="dxa"/>
            <w:tcBorders>
              <w:top w:val="nil"/>
              <w:left w:val="nil"/>
              <w:bottom w:val="single" w:sz="4" w:space="0" w:color="000000"/>
              <w:right w:val="single" w:sz="4" w:space="0" w:color="000000"/>
            </w:tcBorders>
            <w:shd w:val="clear" w:color="auto" w:fill="auto"/>
            <w:vAlign w:val="center"/>
            <w:hideMark/>
          </w:tcPr>
          <w:p w14:paraId="09DE092C" w14:textId="77777777" w:rsidR="00E374C9" w:rsidRPr="00E374C9" w:rsidRDefault="00E374C9" w:rsidP="00E374C9">
            <w:pPr>
              <w:spacing w:after="0" w:line="240" w:lineRule="auto"/>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Rashodi za nabavu nefinancijske imovine</w:t>
            </w:r>
          </w:p>
        </w:tc>
        <w:tc>
          <w:tcPr>
            <w:tcW w:w="1687" w:type="dxa"/>
            <w:tcBorders>
              <w:top w:val="nil"/>
              <w:left w:val="nil"/>
              <w:bottom w:val="single" w:sz="4" w:space="0" w:color="000000"/>
              <w:right w:val="single" w:sz="4" w:space="0" w:color="000000"/>
            </w:tcBorders>
            <w:shd w:val="clear" w:color="auto" w:fill="auto"/>
            <w:vAlign w:val="center"/>
            <w:hideMark/>
          </w:tcPr>
          <w:p w14:paraId="26128BBE"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0,00</w:t>
            </w:r>
          </w:p>
        </w:tc>
        <w:tc>
          <w:tcPr>
            <w:tcW w:w="1688" w:type="dxa"/>
            <w:tcBorders>
              <w:top w:val="nil"/>
              <w:left w:val="nil"/>
              <w:bottom w:val="single" w:sz="4" w:space="0" w:color="000000"/>
              <w:right w:val="single" w:sz="4" w:space="0" w:color="000000"/>
            </w:tcBorders>
            <w:shd w:val="clear" w:color="auto" w:fill="auto"/>
            <w:vAlign w:val="center"/>
            <w:hideMark/>
          </w:tcPr>
          <w:p w14:paraId="3087B8B0"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13.265,00</w:t>
            </w:r>
          </w:p>
        </w:tc>
        <w:tc>
          <w:tcPr>
            <w:tcW w:w="1687" w:type="dxa"/>
            <w:tcBorders>
              <w:top w:val="nil"/>
              <w:left w:val="nil"/>
              <w:bottom w:val="single" w:sz="4" w:space="0" w:color="000000"/>
              <w:right w:val="single" w:sz="4" w:space="0" w:color="000000"/>
            </w:tcBorders>
            <w:shd w:val="clear" w:color="auto" w:fill="auto"/>
            <w:vAlign w:val="center"/>
            <w:hideMark/>
          </w:tcPr>
          <w:p w14:paraId="61C50869"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0,00</w:t>
            </w:r>
          </w:p>
        </w:tc>
        <w:tc>
          <w:tcPr>
            <w:tcW w:w="778" w:type="dxa"/>
            <w:tcBorders>
              <w:top w:val="nil"/>
              <w:left w:val="nil"/>
              <w:bottom w:val="single" w:sz="4" w:space="0" w:color="000000"/>
              <w:right w:val="single" w:sz="4" w:space="0" w:color="000000"/>
            </w:tcBorders>
            <w:shd w:val="clear" w:color="auto" w:fill="auto"/>
            <w:vAlign w:val="center"/>
            <w:hideMark/>
          </w:tcPr>
          <w:p w14:paraId="5EE08121"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 </w:t>
            </w:r>
          </w:p>
        </w:tc>
        <w:tc>
          <w:tcPr>
            <w:tcW w:w="687" w:type="dxa"/>
            <w:tcBorders>
              <w:top w:val="nil"/>
              <w:left w:val="nil"/>
              <w:bottom w:val="single" w:sz="4" w:space="0" w:color="000000"/>
              <w:right w:val="single" w:sz="4" w:space="0" w:color="000000"/>
            </w:tcBorders>
            <w:shd w:val="clear" w:color="auto" w:fill="auto"/>
            <w:vAlign w:val="center"/>
            <w:hideMark/>
          </w:tcPr>
          <w:p w14:paraId="65C6B8C9"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0</w:t>
            </w:r>
          </w:p>
        </w:tc>
      </w:tr>
      <w:tr w:rsidR="00E374C9" w:rsidRPr="00E374C9" w14:paraId="3E59C574" w14:textId="77777777" w:rsidTr="00E374C9">
        <w:trPr>
          <w:trHeight w:val="506"/>
        </w:trPr>
        <w:tc>
          <w:tcPr>
            <w:tcW w:w="551" w:type="dxa"/>
            <w:tcBorders>
              <w:top w:val="nil"/>
              <w:left w:val="single" w:sz="4" w:space="0" w:color="000000"/>
              <w:bottom w:val="single" w:sz="4" w:space="0" w:color="000000"/>
              <w:right w:val="single" w:sz="4" w:space="0" w:color="000000"/>
            </w:tcBorders>
            <w:shd w:val="clear" w:color="auto" w:fill="auto"/>
            <w:vAlign w:val="center"/>
            <w:hideMark/>
          </w:tcPr>
          <w:p w14:paraId="4435BA0A" w14:textId="77777777" w:rsidR="00E374C9" w:rsidRPr="00E374C9" w:rsidRDefault="00E374C9" w:rsidP="00E374C9">
            <w:pPr>
              <w:spacing w:after="0" w:line="240" w:lineRule="auto"/>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42</w:t>
            </w:r>
          </w:p>
        </w:tc>
        <w:tc>
          <w:tcPr>
            <w:tcW w:w="3239" w:type="dxa"/>
            <w:tcBorders>
              <w:top w:val="nil"/>
              <w:left w:val="nil"/>
              <w:bottom w:val="single" w:sz="4" w:space="0" w:color="000000"/>
              <w:right w:val="single" w:sz="4" w:space="0" w:color="000000"/>
            </w:tcBorders>
            <w:shd w:val="clear" w:color="auto" w:fill="auto"/>
            <w:vAlign w:val="center"/>
            <w:hideMark/>
          </w:tcPr>
          <w:p w14:paraId="5C2EE2EE" w14:textId="77777777" w:rsidR="00E374C9" w:rsidRPr="00E374C9" w:rsidRDefault="00E374C9" w:rsidP="00E374C9">
            <w:pPr>
              <w:spacing w:after="0" w:line="240" w:lineRule="auto"/>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Rashodi za nabavu proizvedene dugotrajne imovine</w:t>
            </w:r>
          </w:p>
        </w:tc>
        <w:tc>
          <w:tcPr>
            <w:tcW w:w="1687" w:type="dxa"/>
            <w:tcBorders>
              <w:top w:val="nil"/>
              <w:left w:val="nil"/>
              <w:bottom w:val="single" w:sz="4" w:space="0" w:color="000000"/>
              <w:right w:val="single" w:sz="4" w:space="0" w:color="000000"/>
            </w:tcBorders>
            <w:shd w:val="clear" w:color="auto" w:fill="auto"/>
            <w:vAlign w:val="center"/>
            <w:hideMark/>
          </w:tcPr>
          <w:p w14:paraId="0DC4A160"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0,00</w:t>
            </w:r>
          </w:p>
        </w:tc>
        <w:tc>
          <w:tcPr>
            <w:tcW w:w="1688" w:type="dxa"/>
            <w:tcBorders>
              <w:top w:val="nil"/>
              <w:left w:val="nil"/>
              <w:bottom w:val="single" w:sz="4" w:space="0" w:color="000000"/>
              <w:right w:val="single" w:sz="4" w:space="0" w:color="000000"/>
            </w:tcBorders>
            <w:shd w:val="clear" w:color="auto" w:fill="auto"/>
            <w:vAlign w:val="center"/>
            <w:hideMark/>
          </w:tcPr>
          <w:p w14:paraId="4B6F9C57"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13.265,00</w:t>
            </w:r>
          </w:p>
        </w:tc>
        <w:tc>
          <w:tcPr>
            <w:tcW w:w="1687" w:type="dxa"/>
            <w:tcBorders>
              <w:top w:val="nil"/>
              <w:left w:val="nil"/>
              <w:bottom w:val="single" w:sz="4" w:space="0" w:color="000000"/>
              <w:right w:val="single" w:sz="4" w:space="0" w:color="000000"/>
            </w:tcBorders>
            <w:shd w:val="clear" w:color="auto" w:fill="auto"/>
            <w:vAlign w:val="center"/>
            <w:hideMark/>
          </w:tcPr>
          <w:p w14:paraId="13CDA5DA"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0,00</w:t>
            </w:r>
          </w:p>
        </w:tc>
        <w:tc>
          <w:tcPr>
            <w:tcW w:w="778" w:type="dxa"/>
            <w:tcBorders>
              <w:top w:val="nil"/>
              <w:left w:val="nil"/>
              <w:bottom w:val="single" w:sz="4" w:space="0" w:color="000000"/>
              <w:right w:val="single" w:sz="4" w:space="0" w:color="000000"/>
            </w:tcBorders>
            <w:shd w:val="clear" w:color="auto" w:fill="auto"/>
            <w:vAlign w:val="center"/>
            <w:hideMark/>
          </w:tcPr>
          <w:p w14:paraId="5360536B"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 </w:t>
            </w:r>
          </w:p>
        </w:tc>
        <w:tc>
          <w:tcPr>
            <w:tcW w:w="687" w:type="dxa"/>
            <w:tcBorders>
              <w:top w:val="nil"/>
              <w:left w:val="nil"/>
              <w:bottom w:val="single" w:sz="4" w:space="0" w:color="000000"/>
              <w:right w:val="single" w:sz="4" w:space="0" w:color="000000"/>
            </w:tcBorders>
            <w:shd w:val="clear" w:color="auto" w:fill="auto"/>
            <w:vAlign w:val="center"/>
            <w:hideMark/>
          </w:tcPr>
          <w:p w14:paraId="316D04B1" w14:textId="77777777" w:rsidR="00E374C9" w:rsidRPr="00E374C9" w:rsidRDefault="00E374C9" w:rsidP="00E374C9">
            <w:pPr>
              <w:spacing w:after="0" w:line="240" w:lineRule="auto"/>
              <w:jc w:val="right"/>
              <w:rPr>
                <w:rFonts w:ascii="Arial" w:eastAsia="Times New Roman" w:hAnsi="Arial" w:cs="Arial"/>
                <w:b/>
                <w:bCs/>
                <w:color w:val="000000"/>
                <w:sz w:val="16"/>
                <w:szCs w:val="16"/>
                <w:lang w:eastAsia="hr-HR"/>
              </w:rPr>
            </w:pPr>
            <w:r w:rsidRPr="00E374C9">
              <w:rPr>
                <w:rFonts w:ascii="Arial" w:eastAsia="Times New Roman" w:hAnsi="Arial" w:cs="Arial"/>
                <w:b/>
                <w:bCs/>
                <w:color w:val="000000"/>
                <w:sz w:val="16"/>
                <w:szCs w:val="16"/>
                <w:lang w:eastAsia="hr-HR"/>
              </w:rPr>
              <w:t>0</w:t>
            </w:r>
          </w:p>
        </w:tc>
      </w:tr>
    </w:tbl>
    <w:p w14:paraId="0280743E" w14:textId="77777777" w:rsidR="003A1635" w:rsidRDefault="003A1635" w:rsidP="003A1635">
      <w:pPr>
        <w:jc w:val="both"/>
        <w:rPr>
          <w:rFonts w:ascii="Arial" w:hAnsi="Arial" w:cs="Arial"/>
          <w:sz w:val="24"/>
          <w:szCs w:val="24"/>
        </w:rPr>
      </w:pPr>
    </w:p>
    <w:p w14:paraId="14F819D6" w14:textId="77777777" w:rsidR="003A1635" w:rsidRPr="006D3755" w:rsidRDefault="003A1635" w:rsidP="003A1635">
      <w:pPr>
        <w:jc w:val="both"/>
        <w:rPr>
          <w:rFonts w:ascii="Arial" w:hAnsi="Arial" w:cs="Arial"/>
          <w:sz w:val="24"/>
          <w:szCs w:val="24"/>
          <w:u w:val="single"/>
        </w:rPr>
      </w:pPr>
      <w:r w:rsidRPr="006D3755">
        <w:rPr>
          <w:rFonts w:ascii="Arial" w:hAnsi="Arial" w:cs="Arial"/>
          <w:sz w:val="24"/>
          <w:szCs w:val="24"/>
          <w:u w:val="single"/>
        </w:rPr>
        <w:t xml:space="preserve">4.1.RASHODI ZA ZAPOSLENE </w:t>
      </w:r>
    </w:p>
    <w:p w14:paraId="0D03D9C6" w14:textId="5D46FCDE" w:rsidR="003A1635" w:rsidRDefault="003A1635" w:rsidP="003A1635">
      <w:pPr>
        <w:jc w:val="both"/>
        <w:rPr>
          <w:rFonts w:ascii="Arial" w:hAnsi="Arial" w:cs="Arial"/>
          <w:sz w:val="24"/>
          <w:szCs w:val="24"/>
        </w:rPr>
      </w:pPr>
      <w:r w:rsidRPr="006D3755">
        <w:rPr>
          <w:rFonts w:ascii="Arial" w:hAnsi="Arial" w:cs="Arial"/>
          <w:sz w:val="24"/>
          <w:szCs w:val="24"/>
        </w:rPr>
        <w:t>Rashodi za zaposlene u 202</w:t>
      </w:r>
      <w:r w:rsidR="001C457B">
        <w:rPr>
          <w:rFonts w:ascii="Arial" w:hAnsi="Arial" w:cs="Arial"/>
          <w:sz w:val="24"/>
          <w:szCs w:val="24"/>
        </w:rPr>
        <w:t>5</w:t>
      </w:r>
      <w:r w:rsidRPr="006D3755">
        <w:rPr>
          <w:rFonts w:ascii="Arial" w:hAnsi="Arial" w:cs="Arial"/>
          <w:sz w:val="24"/>
          <w:szCs w:val="24"/>
        </w:rPr>
        <w:t xml:space="preserve">. god. planirani su u iznosu od </w:t>
      </w:r>
      <w:r w:rsidR="00014C5F">
        <w:rPr>
          <w:rFonts w:ascii="Arial" w:hAnsi="Arial" w:cs="Arial"/>
          <w:sz w:val="24"/>
          <w:szCs w:val="24"/>
        </w:rPr>
        <w:t>1.890.610,00</w:t>
      </w:r>
      <w:r w:rsidRPr="006D3755">
        <w:rPr>
          <w:rFonts w:ascii="Arial" w:hAnsi="Arial" w:cs="Arial"/>
          <w:sz w:val="24"/>
          <w:szCs w:val="24"/>
        </w:rPr>
        <w:t xml:space="preserve"> eura, a obuhvaćaju bruto plaće za redovan i prekovremeni rad, doprinose na plaće i ostale </w:t>
      </w:r>
      <w:r w:rsidRPr="006D3755">
        <w:rPr>
          <w:rFonts w:ascii="Arial" w:hAnsi="Arial" w:cs="Arial"/>
          <w:sz w:val="24"/>
          <w:szCs w:val="24"/>
        </w:rPr>
        <w:lastRenderedPageBreak/>
        <w:t>rashode za zaposlene. U 202</w:t>
      </w:r>
      <w:r w:rsidR="001C457B">
        <w:rPr>
          <w:rFonts w:ascii="Arial" w:hAnsi="Arial" w:cs="Arial"/>
          <w:sz w:val="24"/>
          <w:szCs w:val="24"/>
        </w:rPr>
        <w:t>5</w:t>
      </w:r>
      <w:r w:rsidRPr="006D3755">
        <w:rPr>
          <w:rFonts w:ascii="Arial" w:hAnsi="Arial" w:cs="Arial"/>
          <w:sz w:val="24"/>
          <w:szCs w:val="24"/>
        </w:rPr>
        <w:t xml:space="preserve">.g. realizirano je </w:t>
      </w:r>
      <w:r w:rsidR="00014C5F">
        <w:rPr>
          <w:rFonts w:ascii="Arial" w:hAnsi="Arial" w:cs="Arial"/>
          <w:sz w:val="24"/>
          <w:szCs w:val="24"/>
        </w:rPr>
        <w:t xml:space="preserve">785.576,89 </w:t>
      </w:r>
      <w:r w:rsidRPr="006D3755">
        <w:rPr>
          <w:rFonts w:ascii="Arial" w:hAnsi="Arial" w:cs="Arial"/>
          <w:sz w:val="24"/>
          <w:szCs w:val="24"/>
        </w:rPr>
        <w:t xml:space="preserve">eura ili </w:t>
      </w:r>
      <w:r w:rsidR="00014C5F">
        <w:rPr>
          <w:rFonts w:ascii="Arial" w:hAnsi="Arial" w:cs="Arial"/>
          <w:sz w:val="24"/>
          <w:szCs w:val="24"/>
        </w:rPr>
        <w:t>41,55</w:t>
      </w:r>
      <w:r>
        <w:rPr>
          <w:rFonts w:ascii="Arial" w:hAnsi="Arial" w:cs="Arial"/>
          <w:sz w:val="24"/>
          <w:szCs w:val="24"/>
        </w:rPr>
        <w:t>%</w:t>
      </w:r>
      <w:r w:rsidRPr="006D3755">
        <w:rPr>
          <w:rFonts w:ascii="Arial" w:hAnsi="Arial" w:cs="Arial"/>
          <w:sz w:val="24"/>
          <w:szCs w:val="24"/>
        </w:rPr>
        <w:t xml:space="preserve"> planiranih rashoda, a u odnosu na isto razdoblje prethodne godine uvećani su za </w:t>
      </w:r>
      <w:r w:rsidR="00014C5F">
        <w:rPr>
          <w:rFonts w:ascii="Arial" w:hAnsi="Arial" w:cs="Arial"/>
          <w:sz w:val="24"/>
          <w:szCs w:val="24"/>
        </w:rPr>
        <w:t>127,61</w:t>
      </w:r>
      <w:r>
        <w:rPr>
          <w:rFonts w:ascii="Arial" w:hAnsi="Arial" w:cs="Arial"/>
          <w:sz w:val="24"/>
          <w:szCs w:val="24"/>
        </w:rPr>
        <w:t>%.</w:t>
      </w:r>
    </w:p>
    <w:p w14:paraId="67C63FCB" w14:textId="77777777" w:rsidR="003A1635" w:rsidRPr="00FD68CD" w:rsidRDefault="003A1635" w:rsidP="003A1635">
      <w:pPr>
        <w:jc w:val="both"/>
        <w:rPr>
          <w:rFonts w:ascii="Arial" w:hAnsi="Arial" w:cs="Arial"/>
          <w:sz w:val="24"/>
          <w:szCs w:val="24"/>
        </w:rPr>
      </w:pPr>
      <w:r w:rsidRPr="006D3755">
        <w:rPr>
          <w:rFonts w:ascii="Arial" w:hAnsi="Arial" w:cs="Arial"/>
          <w:sz w:val="24"/>
          <w:szCs w:val="24"/>
          <w:u w:val="single"/>
        </w:rPr>
        <w:t xml:space="preserve">4.2.MATERIJALNI RASHODI </w:t>
      </w:r>
    </w:p>
    <w:p w14:paraId="4A9BA271" w14:textId="56F67F28" w:rsidR="00377250" w:rsidRPr="006D3755" w:rsidRDefault="003A1635" w:rsidP="003A1635">
      <w:pPr>
        <w:jc w:val="both"/>
        <w:rPr>
          <w:rFonts w:ascii="Arial" w:hAnsi="Arial" w:cs="Arial"/>
          <w:sz w:val="24"/>
          <w:szCs w:val="24"/>
        </w:rPr>
      </w:pPr>
      <w:r w:rsidRPr="006D3755">
        <w:rPr>
          <w:rFonts w:ascii="Arial" w:hAnsi="Arial" w:cs="Arial"/>
          <w:sz w:val="24"/>
          <w:szCs w:val="24"/>
        </w:rPr>
        <w:t xml:space="preserve">Materijalni rashodi planirani su u iznosu od </w:t>
      </w:r>
      <w:r w:rsidR="00E745BD">
        <w:rPr>
          <w:rFonts w:ascii="Arial" w:hAnsi="Arial" w:cs="Arial"/>
          <w:sz w:val="24"/>
          <w:szCs w:val="24"/>
        </w:rPr>
        <w:t>369.833</w:t>
      </w:r>
      <w:r w:rsidR="000A6136">
        <w:rPr>
          <w:rFonts w:ascii="Arial" w:hAnsi="Arial" w:cs="Arial"/>
          <w:sz w:val="24"/>
          <w:szCs w:val="24"/>
        </w:rPr>
        <w:t>,00</w:t>
      </w:r>
      <w:r w:rsidRPr="006D3755">
        <w:rPr>
          <w:rFonts w:ascii="Arial" w:hAnsi="Arial" w:cs="Arial"/>
          <w:sz w:val="24"/>
          <w:szCs w:val="24"/>
        </w:rPr>
        <w:t xml:space="preserve"> eura. Realizacija materijalnih rashoda</w:t>
      </w:r>
      <w:r w:rsidR="00E745BD">
        <w:rPr>
          <w:rFonts w:ascii="Arial" w:hAnsi="Arial" w:cs="Arial"/>
          <w:sz w:val="24"/>
          <w:szCs w:val="24"/>
        </w:rPr>
        <w:t xml:space="preserve"> u razdoblju od 01.01. 2025</w:t>
      </w:r>
      <w:r w:rsidR="00CD1DCB">
        <w:rPr>
          <w:rFonts w:ascii="Arial" w:hAnsi="Arial" w:cs="Arial"/>
          <w:sz w:val="24"/>
          <w:szCs w:val="24"/>
        </w:rPr>
        <w:t>.</w:t>
      </w:r>
      <w:r w:rsidRPr="006D3755">
        <w:rPr>
          <w:rFonts w:ascii="Arial" w:hAnsi="Arial" w:cs="Arial"/>
          <w:sz w:val="24"/>
          <w:szCs w:val="24"/>
        </w:rPr>
        <w:t>g.</w:t>
      </w:r>
      <w:r w:rsidR="001C457B">
        <w:rPr>
          <w:rFonts w:ascii="Arial" w:hAnsi="Arial" w:cs="Arial"/>
          <w:sz w:val="24"/>
          <w:szCs w:val="24"/>
        </w:rPr>
        <w:t xml:space="preserve"> do 30.06.2025</w:t>
      </w:r>
      <w:r w:rsidR="00CD1DCB">
        <w:rPr>
          <w:rFonts w:ascii="Arial" w:hAnsi="Arial" w:cs="Arial"/>
          <w:sz w:val="24"/>
          <w:szCs w:val="24"/>
        </w:rPr>
        <w:t>.</w:t>
      </w:r>
      <w:r w:rsidRPr="006D3755">
        <w:rPr>
          <w:rFonts w:ascii="Arial" w:hAnsi="Arial" w:cs="Arial"/>
          <w:sz w:val="24"/>
          <w:szCs w:val="24"/>
        </w:rPr>
        <w:t xml:space="preserve"> u iznosu od </w:t>
      </w:r>
      <w:r w:rsidR="00E745BD">
        <w:rPr>
          <w:rFonts w:ascii="Arial" w:hAnsi="Arial" w:cs="Arial"/>
          <w:sz w:val="24"/>
          <w:szCs w:val="24"/>
        </w:rPr>
        <w:t>165.870,81</w:t>
      </w:r>
      <w:r w:rsidRPr="006D3755">
        <w:rPr>
          <w:rFonts w:ascii="Arial" w:hAnsi="Arial" w:cs="Arial"/>
          <w:sz w:val="24"/>
          <w:szCs w:val="24"/>
        </w:rPr>
        <w:t xml:space="preserve"> koji čine </w:t>
      </w:r>
      <w:r w:rsidR="00E745BD">
        <w:rPr>
          <w:rFonts w:ascii="Arial" w:hAnsi="Arial" w:cs="Arial"/>
          <w:sz w:val="24"/>
          <w:szCs w:val="24"/>
        </w:rPr>
        <w:t>44,85</w:t>
      </w:r>
      <w:r>
        <w:rPr>
          <w:rFonts w:ascii="Arial" w:hAnsi="Arial" w:cs="Arial"/>
          <w:sz w:val="24"/>
          <w:szCs w:val="24"/>
        </w:rPr>
        <w:t>%</w:t>
      </w:r>
      <w:r w:rsidRPr="006D3755">
        <w:rPr>
          <w:rFonts w:ascii="Arial" w:hAnsi="Arial" w:cs="Arial"/>
          <w:sz w:val="24"/>
          <w:szCs w:val="24"/>
        </w:rPr>
        <w:t xml:space="preserve"> godišnjeg Plana, a u odnosu na isto razdoblje prethodne godine realizirani su sa indeksom </w:t>
      </w:r>
      <w:r w:rsidR="003B2350">
        <w:rPr>
          <w:rFonts w:ascii="Arial" w:hAnsi="Arial" w:cs="Arial"/>
          <w:sz w:val="24"/>
          <w:szCs w:val="24"/>
        </w:rPr>
        <w:t>113,5</w:t>
      </w:r>
      <w:r>
        <w:rPr>
          <w:rFonts w:ascii="Arial" w:hAnsi="Arial" w:cs="Arial"/>
          <w:sz w:val="24"/>
          <w:szCs w:val="24"/>
        </w:rPr>
        <w:t>%.</w:t>
      </w:r>
    </w:p>
    <w:p w14:paraId="408B59E9" w14:textId="77777777" w:rsidR="003A1635" w:rsidRDefault="003A1635" w:rsidP="003A1635">
      <w:pPr>
        <w:jc w:val="both"/>
        <w:rPr>
          <w:rFonts w:ascii="Arial" w:hAnsi="Arial" w:cs="Arial"/>
          <w:sz w:val="24"/>
          <w:szCs w:val="24"/>
          <w:u w:val="single"/>
        </w:rPr>
      </w:pPr>
      <w:r>
        <w:rPr>
          <w:rFonts w:ascii="Arial" w:hAnsi="Arial" w:cs="Arial"/>
          <w:sz w:val="24"/>
          <w:szCs w:val="24"/>
          <w:u w:val="single"/>
        </w:rPr>
        <w:t>4.3.</w:t>
      </w:r>
      <w:r w:rsidRPr="007863A6">
        <w:rPr>
          <w:rFonts w:ascii="Arial" w:hAnsi="Arial" w:cs="Arial"/>
          <w:sz w:val="24"/>
          <w:szCs w:val="24"/>
          <w:u w:val="single"/>
        </w:rPr>
        <w:t>FINANCIJSKI RASHODI</w:t>
      </w:r>
    </w:p>
    <w:p w14:paraId="3D052074" w14:textId="0823EEB6" w:rsidR="003A1635" w:rsidRPr="006D3755" w:rsidRDefault="003A1635" w:rsidP="003A1635">
      <w:pPr>
        <w:jc w:val="both"/>
        <w:rPr>
          <w:rFonts w:ascii="Arial" w:hAnsi="Arial" w:cs="Arial"/>
          <w:sz w:val="24"/>
          <w:szCs w:val="24"/>
        </w:rPr>
      </w:pPr>
      <w:r w:rsidRPr="006D3755">
        <w:rPr>
          <w:rFonts w:ascii="Arial" w:hAnsi="Arial" w:cs="Arial"/>
          <w:sz w:val="24"/>
          <w:szCs w:val="24"/>
        </w:rPr>
        <w:t xml:space="preserve">Financijski rashodi ostvareni u iznosu od </w:t>
      </w:r>
      <w:r w:rsidR="003B2350">
        <w:rPr>
          <w:rFonts w:ascii="Arial" w:hAnsi="Arial" w:cs="Arial"/>
          <w:sz w:val="24"/>
          <w:szCs w:val="24"/>
        </w:rPr>
        <w:t>20</w:t>
      </w:r>
      <w:r w:rsidR="007A2A3E">
        <w:rPr>
          <w:rFonts w:ascii="Arial" w:hAnsi="Arial" w:cs="Arial"/>
          <w:sz w:val="24"/>
          <w:szCs w:val="24"/>
        </w:rPr>
        <w:t>,00</w:t>
      </w:r>
      <w:r>
        <w:rPr>
          <w:rFonts w:ascii="Arial" w:hAnsi="Arial" w:cs="Arial"/>
          <w:sz w:val="24"/>
          <w:szCs w:val="24"/>
        </w:rPr>
        <w:t xml:space="preserve"> eura</w:t>
      </w:r>
      <w:r w:rsidRPr="006D3755">
        <w:rPr>
          <w:rFonts w:ascii="Arial" w:hAnsi="Arial" w:cs="Arial"/>
          <w:sz w:val="24"/>
          <w:szCs w:val="24"/>
        </w:rPr>
        <w:t>,</w:t>
      </w:r>
      <w:r>
        <w:rPr>
          <w:rFonts w:ascii="Arial" w:hAnsi="Arial" w:cs="Arial"/>
          <w:sz w:val="24"/>
          <w:szCs w:val="24"/>
        </w:rPr>
        <w:t xml:space="preserve"> tj. </w:t>
      </w:r>
      <w:r w:rsidR="00E6211C">
        <w:rPr>
          <w:rFonts w:ascii="Arial" w:hAnsi="Arial" w:cs="Arial"/>
          <w:sz w:val="24"/>
          <w:szCs w:val="24"/>
        </w:rPr>
        <w:t>51,</w:t>
      </w:r>
      <w:r w:rsidR="003B2350">
        <w:rPr>
          <w:rFonts w:ascii="Arial" w:hAnsi="Arial" w:cs="Arial"/>
          <w:sz w:val="24"/>
          <w:szCs w:val="24"/>
        </w:rPr>
        <w:t>1</w:t>
      </w:r>
      <w:r>
        <w:rPr>
          <w:rFonts w:ascii="Arial" w:hAnsi="Arial" w:cs="Arial"/>
          <w:sz w:val="24"/>
          <w:szCs w:val="24"/>
        </w:rPr>
        <w:t>%</w:t>
      </w:r>
      <w:r w:rsidRPr="006D3755">
        <w:rPr>
          <w:rFonts w:ascii="Arial" w:hAnsi="Arial" w:cs="Arial"/>
          <w:sz w:val="24"/>
          <w:szCs w:val="24"/>
        </w:rPr>
        <w:t xml:space="preserve"> godišnjeg Plana</w:t>
      </w:r>
      <w:r>
        <w:rPr>
          <w:rFonts w:ascii="Arial" w:hAnsi="Arial" w:cs="Arial"/>
          <w:sz w:val="24"/>
          <w:szCs w:val="24"/>
        </w:rPr>
        <w:t>,</w:t>
      </w:r>
      <w:r w:rsidRPr="006D3755">
        <w:rPr>
          <w:rFonts w:ascii="Arial" w:hAnsi="Arial" w:cs="Arial"/>
          <w:sz w:val="24"/>
          <w:szCs w:val="24"/>
        </w:rPr>
        <w:t xml:space="preserve"> a odnose se na zatezne kamate </w:t>
      </w:r>
      <w:r w:rsidR="007A2A3E">
        <w:rPr>
          <w:rFonts w:ascii="Arial" w:hAnsi="Arial" w:cs="Arial"/>
          <w:sz w:val="24"/>
          <w:szCs w:val="24"/>
        </w:rPr>
        <w:t xml:space="preserve">ukoliko je došlo zbog korektivnih obračuna ili drugih, te smo ih dužni platiti kako bi potvrda o nepostojanju poreznog duga bila valjana. </w:t>
      </w:r>
    </w:p>
    <w:p w14:paraId="42C5BA76" w14:textId="33ECDD73" w:rsidR="005801F9" w:rsidRDefault="005801F9" w:rsidP="005801F9">
      <w:pPr>
        <w:spacing w:after="0" w:line="240" w:lineRule="auto"/>
        <w:jc w:val="both"/>
        <w:rPr>
          <w:rFonts w:ascii="Arial" w:eastAsia="Times New Roman" w:hAnsi="Arial" w:cs="Arial"/>
          <w:bCs/>
          <w:color w:val="000000"/>
          <w:sz w:val="24"/>
          <w:szCs w:val="24"/>
          <w:u w:val="single"/>
          <w:lang w:eastAsia="hr-HR"/>
        </w:rPr>
      </w:pPr>
      <w:r>
        <w:rPr>
          <w:rFonts w:ascii="Arial" w:eastAsia="Times New Roman" w:hAnsi="Arial" w:cs="Arial"/>
          <w:bCs/>
          <w:color w:val="000000"/>
          <w:sz w:val="24"/>
          <w:szCs w:val="24"/>
          <w:u w:val="single"/>
          <w:lang w:eastAsia="hr-HR"/>
        </w:rPr>
        <w:t>4.4.</w:t>
      </w:r>
      <w:r w:rsidRPr="005801F9">
        <w:rPr>
          <w:rFonts w:ascii="Arial" w:eastAsia="Times New Roman" w:hAnsi="Arial" w:cs="Arial"/>
          <w:bCs/>
          <w:color w:val="000000"/>
          <w:sz w:val="24"/>
          <w:szCs w:val="24"/>
          <w:u w:val="single"/>
          <w:lang w:eastAsia="hr-HR"/>
        </w:rPr>
        <w:t>RASHODI ZA DONACIJE, KAZNE, NAKNADE ŠTETA I KAPITALNE POMOĆI</w:t>
      </w:r>
    </w:p>
    <w:p w14:paraId="607D5494" w14:textId="77777777" w:rsidR="005801F9" w:rsidRPr="005801F9" w:rsidRDefault="005801F9" w:rsidP="005801F9">
      <w:pPr>
        <w:spacing w:after="0" w:line="240" w:lineRule="auto"/>
        <w:jc w:val="both"/>
        <w:rPr>
          <w:rFonts w:ascii="Arial" w:eastAsia="Times New Roman" w:hAnsi="Arial" w:cs="Arial"/>
          <w:bCs/>
          <w:color w:val="000000"/>
          <w:sz w:val="24"/>
          <w:szCs w:val="24"/>
          <w:u w:val="single"/>
          <w:lang w:eastAsia="hr-HR"/>
        </w:rPr>
      </w:pPr>
    </w:p>
    <w:p w14:paraId="01BE9312" w14:textId="6628A185" w:rsidR="003A1635" w:rsidRDefault="00493107" w:rsidP="003A1635">
      <w:pPr>
        <w:jc w:val="both"/>
        <w:rPr>
          <w:rFonts w:ascii="Arial" w:hAnsi="Arial" w:cs="Arial"/>
          <w:sz w:val="24"/>
          <w:szCs w:val="24"/>
        </w:rPr>
      </w:pPr>
      <w:r>
        <w:rPr>
          <w:rFonts w:ascii="Arial" w:hAnsi="Arial" w:cs="Arial"/>
          <w:sz w:val="24"/>
          <w:szCs w:val="24"/>
        </w:rPr>
        <w:t xml:space="preserve">Ostali rashodi planirani </w:t>
      </w:r>
      <w:r w:rsidR="003A1635" w:rsidRPr="006D3755">
        <w:rPr>
          <w:rFonts w:ascii="Arial" w:hAnsi="Arial" w:cs="Arial"/>
          <w:sz w:val="24"/>
          <w:szCs w:val="24"/>
        </w:rPr>
        <w:t xml:space="preserve">su u iznosu </w:t>
      </w:r>
      <w:r w:rsidR="005801F9">
        <w:rPr>
          <w:rFonts w:ascii="Arial" w:hAnsi="Arial" w:cs="Arial"/>
          <w:sz w:val="24"/>
          <w:szCs w:val="24"/>
        </w:rPr>
        <w:t>446,00</w:t>
      </w:r>
      <w:r w:rsidR="003A1635" w:rsidRPr="006D3755">
        <w:rPr>
          <w:rFonts w:ascii="Arial" w:hAnsi="Arial" w:cs="Arial"/>
          <w:sz w:val="24"/>
          <w:szCs w:val="24"/>
        </w:rPr>
        <w:t xml:space="preserve"> eura,</w:t>
      </w:r>
      <w:r w:rsidR="005801F9">
        <w:rPr>
          <w:rFonts w:ascii="Arial" w:hAnsi="Arial" w:cs="Arial"/>
          <w:sz w:val="24"/>
          <w:szCs w:val="24"/>
        </w:rPr>
        <w:t xml:space="preserve"> odnosno 86,51%</w:t>
      </w:r>
      <w:r w:rsidR="003A1635" w:rsidRPr="006D3755">
        <w:rPr>
          <w:rFonts w:ascii="Arial" w:hAnsi="Arial" w:cs="Arial"/>
          <w:sz w:val="24"/>
          <w:szCs w:val="24"/>
        </w:rPr>
        <w:t xml:space="preserve"> a namijenjeni su za opskrbu školskih ustanova besplatnim zalihama higijenskih potrepština</w:t>
      </w:r>
      <w:r w:rsidR="003A1635">
        <w:rPr>
          <w:rFonts w:ascii="Arial" w:hAnsi="Arial" w:cs="Arial"/>
          <w:sz w:val="24"/>
          <w:szCs w:val="24"/>
        </w:rPr>
        <w:t xml:space="preserve">, a do kraja izvještajnog razdoblja realizirano je </w:t>
      </w:r>
      <w:r w:rsidR="005801F9">
        <w:rPr>
          <w:rFonts w:ascii="Arial" w:hAnsi="Arial" w:cs="Arial"/>
          <w:sz w:val="24"/>
          <w:szCs w:val="24"/>
        </w:rPr>
        <w:t>385,84</w:t>
      </w:r>
      <w:r w:rsidR="003A1635">
        <w:rPr>
          <w:rFonts w:ascii="Arial" w:hAnsi="Arial" w:cs="Arial"/>
          <w:sz w:val="24"/>
          <w:szCs w:val="24"/>
        </w:rPr>
        <w:t xml:space="preserve"> eura tj. </w:t>
      </w:r>
      <w:r w:rsidR="005801F9">
        <w:rPr>
          <w:rFonts w:ascii="Arial" w:hAnsi="Arial" w:cs="Arial"/>
          <w:sz w:val="24"/>
          <w:szCs w:val="24"/>
        </w:rPr>
        <w:t>98,93</w:t>
      </w:r>
      <w:r w:rsidR="003A1635">
        <w:rPr>
          <w:rFonts w:ascii="Arial" w:hAnsi="Arial" w:cs="Arial"/>
          <w:sz w:val="24"/>
          <w:szCs w:val="24"/>
        </w:rPr>
        <w:t>%.</w:t>
      </w:r>
    </w:p>
    <w:p w14:paraId="4450F180" w14:textId="45676336" w:rsidR="005801F9" w:rsidRPr="005801F9" w:rsidRDefault="005801F9" w:rsidP="005801F9">
      <w:pPr>
        <w:jc w:val="both"/>
        <w:rPr>
          <w:rFonts w:ascii="Arial" w:eastAsia="Times New Roman" w:hAnsi="Arial" w:cs="Arial"/>
          <w:bCs/>
          <w:color w:val="000000"/>
          <w:sz w:val="24"/>
          <w:szCs w:val="24"/>
          <w:u w:val="single"/>
          <w:lang w:eastAsia="hr-HR"/>
        </w:rPr>
      </w:pPr>
      <w:r w:rsidRPr="005801F9">
        <w:rPr>
          <w:rFonts w:ascii="Arial" w:hAnsi="Arial" w:cs="Arial"/>
          <w:sz w:val="24"/>
          <w:szCs w:val="24"/>
          <w:u w:val="single"/>
        </w:rPr>
        <w:t>4.5.</w:t>
      </w:r>
      <w:r w:rsidRPr="005801F9">
        <w:rPr>
          <w:rFonts w:ascii="Arial" w:eastAsia="Times New Roman" w:hAnsi="Arial" w:cs="Arial"/>
          <w:bCs/>
          <w:color w:val="000000"/>
          <w:sz w:val="24"/>
          <w:szCs w:val="24"/>
          <w:u w:val="single"/>
          <w:lang w:eastAsia="hr-HR"/>
        </w:rPr>
        <w:t>NAKNADE GRAĐANIMA I KUĆANSTVIMA NA TEMELJU OSIGURANJA I DRUGE NAKNADE</w:t>
      </w:r>
    </w:p>
    <w:p w14:paraId="6073029E" w14:textId="6D652E6D" w:rsidR="005801F9" w:rsidRPr="006D3755" w:rsidRDefault="005801F9" w:rsidP="003A1635">
      <w:pPr>
        <w:jc w:val="both"/>
        <w:rPr>
          <w:rFonts w:ascii="Arial" w:hAnsi="Arial" w:cs="Arial"/>
          <w:sz w:val="24"/>
          <w:szCs w:val="24"/>
        </w:rPr>
      </w:pPr>
      <w:r>
        <w:rPr>
          <w:rFonts w:ascii="Arial" w:hAnsi="Arial" w:cs="Arial"/>
          <w:sz w:val="24"/>
          <w:szCs w:val="24"/>
        </w:rPr>
        <w:t xml:space="preserve">Čine ih uplate od MZO za prijevoz djece s teškoćama u razvoju. Planirani su u iznosu od 20.536,00 eura odnosno 55,63%, a u odnosu na isto razdoblje prethodne godine </w:t>
      </w:r>
      <w:r w:rsidR="005E61EC">
        <w:rPr>
          <w:rFonts w:ascii="Arial" w:hAnsi="Arial" w:cs="Arial"/>
          <w:sz w:val="24"/>
          <w:szCs w:val="24"/>
        </w:rPr>
        <w:t xml:space="preserve">ostvareni su u iznosu od 11.424,00 eura tj. </w:t>
      </w:r>
      <w:r>
        <w:rPr>
          <w:rFonts w:ascii="Arial" w:hAnsi="Arial" w:cs="Arial"/>
          <w:sz w:val="24"/>
          <w:szCs w:val="24"/>
        </w:rPr>
        <w:t xml:space="preserve">98,17%. </w:t>
      </w:r>
    </w:p>
    <w:p w14:paraId="071CBDE2" w14:textId="027B5F48" w:rsidR="003A1635" w:rsidRPr="006D3755" w:rsidRDefault="005E61EC" w:rsidP="003A1635">
      <w:pPr>
        <w:jc w:val="both"/>
        <w:rPr>
          <w:rFonts w:ascii="Arial" w:hAnsi="Arial" w:cs="Arial"/>
          <w:sz w:val="24"/>
          <w:szCs w:val="24"/>
          <w:u w:val="single"/>
        </w:rPr>
      </w:pPr>
      <w:r>
        <w:rPr>
          <w:rFonts w:ascii="Arial" w:hAnsi="Arial" w:cs="Arial"/>
          <w:sz w:val="24"/>
          <w:szCs w:val="24"/>
          <w:u w:val="single"/>
        </w:rPr>
        <w:t>4.6</w:t>
      </w:r>
      <w:r w:rsidR="003A1635" w:rsidRPr="006D3755">
        <w:rPr>
          <w:rFonts w:ascii="Arial" w:hAnsi="Arial" w:cs="Arial"/>
          <w:sz w:val="24"/>
          <w:szCs w:val="24"/>
          <w:u w:val="single"/>
        </w:rPr>
        <w:t xml:space="preserve">.RASHODI ZA NABAVU NEFINANCIJSKE IMOVINE </w:t>
      </w:r>
    </w:p>
    <w:p w14:paraId="74AD3E40" w14:textId="2C78C5A7" w:rsidR="003A1635" w:rsidRPr="006D3755" w:rsidRDefault="003A1635" w:rsidP="003A1635">
      <w:pPr>
        <w:jc w:val="both"/>
        <w:rPr>
          <w:rFonts w:ascii="Arial" w:hAnsi="Arial" w:cs="Arial"/>
          <w:sz w:val="24"/>
          <w:szCs w:val="24"/>
        </w:rPr>
      </w:pPr>
      <w:r w:rsidRPr="006D3755">
        <w:rPr>
          <w:rFonts w:ascii="Arial" w:hAnsi="Arial" w:cs="Arial"/>
          <w:sz w:val="24"/>
          <w:szCs w:val="24"/>
        </w:rPr>
        <w:t>Rashodi za nabavu proizvedene dugotrajne imovine planirani su u iznosu</w:t>
      </w:r>
      <w:r w:rsidR="005E61EC">
        <w:rPr>
          <w:rFonts w:ascii="Arial" w:hAnsi="Arial" w:cs="Arial"/>
          <w:sz w:val="24"/>
          <w:szCs w:val="24"/>
        </w:rPr>
        <w:t xml:space="preserve"> 13.265</w:t>
      </w:r>
      <w:r w:rsidR="00917A77">
        <w:rPr>
          <w:rFonts w:ascii="Arial" w:hAnsi="Arial" w:cs="Arial"/>
          <w:sz w:val="24"/>
          <w:szCs w:val="24"/>
        </w:rPr>
        <w:t>,00</w:t>
      </w:r>
      <w:r>
        <w:rPr>
          <w:rFonts w:ascii="Arial" w:hAnsi="Arial" w:cs="Arial"/>
          <w:sz w:val="24"/>
          <w:szCs w:val="24"/>
        </w:rPr>
        <w:t xml:space="preserve"> </w:t>
      </w:r>
      <w:r w:rsidRPr="006D3755">
        <w:rPr>
          <w:rFonts w:ascii="Arial" w:hAnsi="Arial" w:cs="Arial"/>
          <w:sz w:val="24"/>
          <w:szCs w:val="24"/>
        </w:rPr>
        <w:t>eura</w:t>
      </w:r>
      <w:r w:rsidR="00917A77">
        <w:rPr>
          <w:rFonts w:ascii="Arial" w:hAnsi="Arial" w:cs="Arial"/>
          <w:sz w:val="24"/>
          <w:szCs w:val="24"/>
        </w:rPr>
        <w:t xml:space="preserve"> te zasad nisu </w:t>
      </w:r>
      <w:r w:rsidRPr="006D3755">
        <w:rPr>
          <w:rFonts w:ascii="Arial" w:hAnsi="Arial" w:cs="Arial"/>
          <w:sz w:val="24"/>
          <w:szCs w:val="24"/>
        </w:rPr>
        <w:t>realizirani</w:t>
      </w:r>
      <w:r w:rsidR="00917A77">
        <w:rPr>
          <w:rFonts w:ascii="Arial" w:hAnsi="Arial" w:cs="Arial"/>
          <w:sz w:val="24"/>
          <w:szCs w:val="24"/>
        </w:rPr>
        <w:t>.</w:t>
      </w:r>
      <w:r w:rsidRPr="006D3755">
        <w:rPr>
          <w:rFonts w:ascii="Arial" w:hAnsi="Arial" w:cs="Arial"/>
          <w:sz w:val="24"/>
          <w:szCs w:val="24"/>
        </w:rPr>
        <w:t xml:space="preserve"> </w:t>
      </w:r>
      <w:r w:rsidR="003018E3">
        <w:rPr>
          <w:rFonts w:ascii="Arial" w:hAnsi="Arial" w:cs="Arial"/>
          <w:sz w:val="24"/>
          <w:szCs w:val="24"/>
        </w:rPr>
        <w:t>U</w:t>
      </w:r>
      <w:r w:rsidRPr="006D3755">
        <w:rPr>
          <w:rFonts w:ascii="Arial" w:hAnsi="Arial" w:cs="Arial"/>
          <w:sz w:val="24"/>
          <w:szCs w:val="24"/>
        </w:rPr>
        <w:t xml:space="preserve"> iznosu </w:t>
      </w:r>
      <w:r w:rsidR="00917A77">
        <w:rPr>
          <w:rFonts w:ascii="Arial" w:hAnsi="Arial" w:cs="Arial"/>
          <w:sz w:val="24"/>
          <w:szCs w:val="24"/>
        </w:rPr>
        <w:t>0,00</w:t>
      </w:r>
      <w:r>
        <w:rPr>
          <w:rFonts w:ascii="Arial" w:hAnsi="Arial" w:cs="Arial"/>
          <w:sz w:val="24"/>
          <w:szCs w:val="24"/>
        </w:rPr>
        <w:t>%</w:t>
      </w:r>
      <w:r w:rsidR="003018E3">
        <w:rPr>
          <w:rFonts w:ascii="Arial" w:hAnsi="Arial" w:cs="Arial"/>
          <w:sz w:val="24"/>
          <w:szCs w:val="24"/>
        </w:rPr>
        <w:t xml:space="preserve"> </w:t>
      </w:r>
      <w:r w:rsidRPr="006D3755">
        <w:rPr>
          <w:rFonts w:ascii="Arial" w:hAnsi="Arial" w:cs="Arial"/>
          <w:sz w:val="24"/>
          <w:szCs w:val="24"/>
        </w:rPr>
        <w:t>indeks u odnosu na prošlu godinu</w:t>
      </w:r>
      <w:r>
        <w:rPr>
          <w:rFonts w:ascii="Arial" w:hAnsi="Arial" w:cs="Arial"/>
          <w:sz w:val="24"/>
          <w:szCs w:val="24"/>
        </w:rPr>
        <w:t xml:space="preserve"> </w:t>
      </w:r>
      <w:r w:rsidR="003018E3">
        <w:rPr>
          <w:rFonts w:ascii="Arial" w:hAnsi="Arial" w:cs="Arial"/>
          <w:sz w:val="24"/>
          <w:szCs w:val="24"/>
        </w:rPr>
        <w:t>0,00</w:t>
      </w:r>
      <w:r>
        <w:rPr>
          <w:rFonts w:ascii="Arial" w:hAnsi="Arial" w:cs="Arial"/>
          <w:sz w:val="24"/>
          <w:szCs w:val="24"/>
        </w:rPr>
        <w:t>%.</w:t>
      </w:r>
      <w:r w:rsidR="005E61EC">
        <w:rPr>
          <w:rFonts w:ascii="Arial" w:hAnsi="Arial" w:cs="Arial"/>
          <w:sz w:val="24"/>
          <w:szCs w:val="24"/>
        </w:rPr>
        <w:t xml:space="preserve"> Odnose se na nabavu udžbenika za 2025./2026.godinu, a realizacija je u studenom 2025.god.</w:t>
      </w:r>
    </w:p>
    <w:p w14:paraId="353A0218" w14:textId="72774718" w:rsidR="003A1635" w:rsidRDefault="003A1635" w:rsidP="003A1635">
      <w:pPr>
        <w:jc w:val="both"/>
        <w:rPr>
          <w:rFonts w:ascii="Arial" w:hAnsi="Arial" w:cs="Arial"/>
          <w:sz w:val="24"/>
          <w:szCs w:val="24"/>
        </w:rPr>
      </w:pPr>
    </w:p>
    <w:p w14:paraId="64EF5CE9" w14:textId="77777777" w:rsidR="0038793C" w:rsidRDefault="0038793C" w:rsidP="003A1635">
      <w:pPr>
        <w:jc w:val="both"/>
        <w:rPr>
          <w:rFonts w:ascii="Arial" w:hAnsi="Arial" w:cs="Arial"/>
          <w:sz w:val="24"/>
          <w:szCs w:val="24"/>
        </w:rPr>
      </w:pPr>
    </w:p>
    <w:p w14:paraId="7F58E767" w14:textId="4DCC4B9B" w:rsidR="0038793C" w:rsidRPr="0038793C" w:rsidRDefault="003A1635" w:rsidP="0038793C">
      <w:pPr>
        <w:pStyle w:val="Odlomakpopisa"/>
        <w:numPr>
          <w:ilvl w:val="0"/>
          <w:numId w:val="1"/>
        </w:numPr>
        <w:jc w:val="both"/>
        <w:rPr>
          <w:rFonts w:ascii="Arial" w:hAnsi="Arial" w:cs="Arial"/>
          <w:sz w:val="24"/>
          <w:szCs w:val="24"/>
        </w:rPr>
      </w:pPr>
      <w:r w:rsidRPr="007E7C8D">
        <w:rPr>
          <w:rFonts w:ascii="Arial" w:hAnsi="Arial" w:cs="Arial"/>
          <w:b/>
          <w:sz w:val="24"/>
          <w:szCs w:val="24"/>
        </w:rPr>
        <w:t>RAČUN ZADUŽIVANJA/FINANCIRANJA</w:t>
      </w:r>
    </w:p>
    <w:p w14:paraId="2CE8F6E8" w14:textId="7CD0F1BD" w:rsidR="003A1635" w:rsidRPr="0038793C" w:rsidRDefault="003A1635" w:rsidP="0038793C">
      <w:pPr>
        <w:jc w:val="both"/>
        <w:rPr>
          <w:rFonts w:ascii="Arial" w:hAnsi="Arial" w:cs="Arial"/>
          <w:sz w:val="24"/>
          <w:szCs w:val="24"/>
        </w:rPr>
      </w:pPr>
      <w:r w:rsidRPr="0038793C">
        <w:rPr>
          <w:rFonts w:ascii="Arial" w:hAnsi="Arial" w:cs="Arial"/>
          <w:sz w:val="24"/>
          <w:szCs w:val="24"/>
        </w:rPr>
        <w:t>Osnovna škola Kistanje nije se zaduživala u izvještajnom razdoblju.</w:t>
      </w:r>
    </w:p>
    <w:p w14:paraId="035E1986" w14:textId="5583FAD4" w:rsidR="0038793C" w:rsidRDefault="0038793C" w:rsidP="0038793C">
      <w:pPr>
        <w:pStyle w:val="Odlomakpopisa"/>
        <w:ind w:left="360"/>
        <w:jc w:val="both"/>
        <w:rPr>
          <w:rFonts w:ascii="Arial" w:hAnsi="Arial" w:cs="Arial"/>
          <w:sz w:val="24"/>
          <w:szCs w:val="24"/>
        </w:rPr>
      </w:pPr>
    </w:p>
    <w:p w14:paraId="433A8D1A" w14:textId="52475CFE" w:rsidR="00985CAF" w:rsidRDefault="00985CAF" w:rsidP="0038793C">
      <w:pPr>
        <w:pStyle w:val="Odlomakpopisa"/>
        <w:ind w:left="360"/>
        <w:jc w:val="both"/>
        <w:rPr>
          <w:rFonts w:ascii="Arial" w:hAnsi="Arial" w:cs="Arial"/>
          <w:sz w:val="24"/>
          <w:szCs w:val="24"/>
        </w:rPr>
      </w:pPr>
    </w:p>
    <w:p w14:paraId="16C74C73" w14:textId="09944607" w:rsidR="00985CAF" w:rsidRDefault="00985CAF" w:rsidP="0038793C">
      <w:pPr>
        <w:pStyle w:val="Odlomakpopisa"/>
        <w:ind w:left="360"/>
        <w:jc w:val="both"/>
        <w:rPr>
          <w:rFonts w:ascii="Arial" w:hAnsi="Arial" w:cs="Arial"/>
          <w:sz w:val="24"/>
          <w:szCs w:val="24"/>
        </w:rPr>
      </w:pPr>
    </w:p>
    <w:p w14:paraId="184F2C00" w14:textId="77777777" w:rsidR="00985CAF" w:rsidRDefault="00985CAF" w:rsidP="0038793C">
      <w:pPr>
        <w:pStyle w:val="Odlomakpopisa"/>
        <w:ind w:left="360"/>
        <w:jc w:val="both"/>
        <w:rPr>
          <w:rFonts w:ascii="Arial" w:hAnsi="Arial" w:cs="Arial"/>
          <w:sz w:val="24"/>
          <w:szCs w:val="24"/>
        </w:rPr>
      </w:pPr>
    </w:p>
    <w:p w14:paraId="5F1643F9" w14:textId="3D6C9FA1" w:rsidR="0038793C" w:rsidRPr="0038793C" w:rsidRDefault="003A1635" w:rsidP="0038793C">
      <w:pPr>
        <w:pStyle w:val="Odlomakpopisa"/>
        <w:numPr>
          <w:ilvl w:val="0"/>
          <w:numId w:val="1"/>
        </w:numPr>
        <w:jc w:val="both"/>
        <w:rPr>
          <w:rFonts w:ascii="Arial" w:hAnsi="Arial" w:cs="Arial"/>
          <w:b/>
          <w:sz w:val="24"/>
          <w:szCs w:val="24"/>
        </w:rPr>
      </w:pPr>
      <w:r w:rsidRPr="00FD68CD">
        <w:rPr>
          <w:rFonts w:ascii="Arial" w:hAnsi="Arial" w:cs="Arial"/>
          <w:b/>
          <w:sz w:val="24"/>
          <w:szCs w:val="24"/>
        </w:rPr>
        <w:t>POSEBNI DIO</w:t>
      </w:r>
    </w:p>
    <w:p w14:paraId="52907A07" w14:textId="7009A0CD" w:rsidR="003A1635" w:rsidRDefault="003A1635" w:rsidP="003A1635">
      <w:pPr>
        <w:spacing w:line="276" w:lineRule="auto"/>
        <w:jc w:val="both"/>
        <w:rPr>
          <w:rFonts w:ascii="Arial" w:hAnsi="Arial" w:cs="Arial"/>
          <w:sz w:val="24"/>
          <w:szCs w:val="24"/>
        </w:rPr>
      </w:pPr>
      <w:r w:rsidRPr="00AD5BF7">
        <w:rPr>
          <w:rFonts w:ascii="Arial" w:hAnsi="Arial" w:cs="Arial"/>
          <w:sz w:val="24"/>
          <w:szCs w:val="24"/>
        </w:rPr>
        <w:t>U Posebnom dijelu Financijskog plana</w:t>
      </w:r>
      <w:r w:rsidR="0038793C">
        <w:rPr>
          <w:rFonts w:ascii="Arial" w:hAnsi="Arial" w:cs="Arial"/>
          <w:sz w:val="24"/>
          <w:szCs w:val="24"/>
        </w:rPr>
        <w:t xml:space="preserve"> </w:t>
      </w:r>
      <w:r w:rsidRPr="00AD5BF7">
        <w:rPr>
          <w:rFonts w:ascii="Arial" w:hAnsi="Arial" w:cs="Arial"/>
          <w:sz w:val="24"/>
          <w:szCs w:val="24"/>
        </w:rPr>
        <w:t xml:space="preserve">svi planirani i izvršeni rashodi i izdaci raspoređeni po izvorima financiranja i ekonomskoj klasifikaciji, raspoređeni u programe koji se sastoje od aktivnosti i projekata. </w:t>
      </w:r>
    </w:p>
    <w:p w14:paraId="0BA62ECC" w14:textId="3C6ABFA6" w:rsidR="003A1635" w:rsidRPr="00AD5BF7" w:rsidRDefault="003A1635" w:rsidP="003A1635">
      <w:pPr>
        <w:spacing w:line="276" w:lineRule="auto"/>
        <w:jc w:val="both"/>
        <w:rPr>
          <w:rFonts w:ascii="Arial" w:hAnsi="Arial" w:cs="Arial"/>
          <w:sz w:val="24"/>
          <w:szCs w:val="24"/>
        </w:rPr>
      </w:pPr>
      <w:r w:rsidRPr="00AD5BF7">
        <w:rPr>
          <w:rFonts w:ascii="Arial" w:hAnsi="Arial" w:cs="Arial"/>
          <w:sz w:val="24"/>
          <w:szCs w:val="24"/>
        </w:rPr>
        <w:lastRenderedPageBreak/>
        <w:t>Izvršenje po programskoj klasifikaciji, iskazuje se u tablici sljedećeg sadržaja:</w:t>
      </w:r>
    </w:p>
    <w:p w14:paraId="015DF838" w14:textId="77777777" w:rsidR="003A1635" w:rsidRPr="00AD5BF7" w:rsidRDefault="003A1635" w:rsidP="003A1635">
      <w:pPr>
        <w:jc w:val="both"/>
        <w:rPr>
          <w:rFonts w:ascii="Arial" w:hAnsi="Arial" w:cs="Arial"/>
          <w:b/>
          <w:sz w:val="24"/>
          <w:szCs w:val="24"/>
        </w:rPr>
      </w:pPr>
    </w:p>
    <w:tbl>
      <w:tblPr>
        <w:tblStyle w:val="Reetkatablice"/>
        <w:tblW w:w="0" w:type="auto"/>
        <w:tblInd w:w="-5" w:type="dxa"/>
        <w:tblLook w:val="04A0" w:firstRow="1" w:lastRow="0" w:firstColumn="1" w:lastColumn="0" w:noHBand="0" w:noVBand="1"/>
      </w:tblPr>
      <w:tblGrid>
        <w:gridCol w:w="4620"/>
        <w:gridCol w:w="1618"/>
        <w:gridCol w:w="1704"/>
        <w:gridCol w:w="1125"/>
      </w:tblGrid>
      <w:tr w:rsidR="003A1635" w:rsidRPr="006D3755" w14:paraId="2152C24D" w14:textId="77777777" w:rsidTr="00A00676">
        <w:tc>
          <w:tcPr>
            <w:tcW w:w="4620" w:type="dxa"/>
          </w:tcPr>
          <w:p w14:paraId="0D0820FD" w14:textId="77777777" w:rsidR="003A1635" w:rsidRPr="006D3755" w:rsidRDefault="003A1635" w:rsidP="00205D33">
            <w:pPr>
              <w:jc w:val="both"/>
              <w:rPr>
                <w:rFonts w:ascii="Arial" w:hAnsi="Arial" w:cs="Arial"/>
                <w:b/>
                <w:sz w:val="24"/>
                <w:szCs w:val="24"/>
              </w:rPr>
            </w:pPr>
            <w:r w:rsidRPr="006D3755">
              <w:rPr>
                <w:rFonts w:ascii="Arial" w:hAnsi="Arial" w:cs="Arial"/>
                <w:b/>
                <w:sz w:val="24"/>
                <w:szCs w:val="24"/>
              </w:rPr>
              <w:t>Program/Aktivnost</w:t>
            </w:r>
          </w:p>
        </w:tc>
        <w:tc>
          <w:tcPr>
            <w:tcW w:w="1618" w:type="dxa"/>
          </w:tcPr>
          <w:p w14:paraId="0BE63692" w14:textId="6EAFD8E1" w:rsidR="003A1635" w:rsidRPr="006D3755" w:rsidRDefault="003A1635" w:rsidP="00205D33">
            <w:pPr>
              <w:jc w:val="both"/>
              <w:rPr>
                <w:rFonts w:ascii="Arial" w:hAnsi="Arial" w:cs="Arial"/>
                <w:b/>
                <w:sz w:val="24"/>
                <w:szCs w:val="24"/>
              </w:rPr>
            </w:pPr>
            <w:r w:rsidRPr="006D3755">
              <w:rPr>
                <w:rFonts w:ascii="Arial" w:hAnsi="Arial" w:cs="Arial"/>
                <w:b/>
                <w:sz w:val="24"/>
                <w:szCs w:val="24"/>
              </w:rPr>
              <w:t>Tekući plan proračuna za 202</w:t>
            </w:r>
            <w:r w:rsidR="00D252BF">
              <w:rPr>
                <w:rFonts w:ascii="Arial" w:hAnsi="Arial" w:cs="Arial"/>
                <w:b/>
                <w:sz w:val="24"/>
                <w:szCs w:val="24"/>
              </w:rPr>
              <w:t>5</w:t>
            </w:r>
            <w:r w:rsidRPr="006D3755">
              <w:rPr>
                <w:rFonts w:ascii="Arial" w:hAnsi="Arial" w:cs="Arial"/>
                <w:b/>
                <w:sz w:val="24"/>
                <w:szCs w:val="24"/>
              </w:rPr>
              <w:t>. godinu</w:t>
            </w:r>
          </w:p>
        </w:tc>
        <w:tc>
          <w:tcPr>
            <w:tcW w:w="1704" w:type="dxa"/>
          </w:tcPr>
          <w:p w14:paraId="19C847E9" w14:textId="5EA5D790" w:rsidR="003A1635" w:rsidRPr="006D3755" w:rsidRDefault="003A1635" w:rsidP="00205D33">
            <w:pPr>
              <w:jc w:val="both"/>
              <w:rPr>
                <w:rFonts w:ascii="Arial" w:hAnsi="Arial" w:cs="Arial"/>
                <w:b/>
                <w:sz w:val="24"/>
                <w:szCs w:val="24"/>
              </w:rPr>
            </w:pPr>
            <w:r w:rsidRPr="006D3755">
              <w:rPr>
                <w:rFonts w:ascii="Arial" w:hAnsi="Arial" w:cs="Arial"/>
                <w:b/>
                <w:sz w:val="24"/>
                <w:szCs w:val="24"/>
              </w:rPr>
              <w:t xml:space="preserve">Ostvarenje / Izvršenje za </w:t>
            </w:r>
            <w:r w:rsidR="00D252BF">
              <w:rPr>
                <w:rFonts w:ascii="Arial" w:hAnsi="Arial" w:cs="Arial"/>
                <w:b/>
                <w:sz w:val="24"/>
                <w:szCs w:val="24"/>
              </w:rPr>
              <w:t>30.06.2025</w:t>
            </w:r>
            <w:r w:rsidR="00E96C16">
              <w:rPr>
                <w:rFonts w:ascii="Arial" w:hAnsi="Arial" w:cs="Arial"/>
                <w:b/>
                <w:sz w:val="24"/>
                <w:szCs w:val="24"/>
              </w:rPr>
              <w:t xml:space="preserve">. </w:t>
            </w:r>
            <w:r w:rsidRPr="006D3755">
              <w:rPr>
                <w:rFonts w:ascii="Arial" w:hAnsi="Arial" w:cs="Arial"/>
                <w:b/>
                <w:sz w:val="24"/>
                <w:szCs w:val="24"/>
              </w:rPr>
              <w:t>godinu</w:t>
            </w:r>
          </w:p>
        </w:tc>
        <w:tc>
          <w:tcPr>
            <w:tcW w:w="1125" w:type="dxa"/>
          </w:tcPr>
          <w:p w14:paraId="337B6EB4" w14:textId="77777777" w:rsidR="003A1635" w:rsidRPr="006D3755" w:rsidRDefault="003A1635" w:rsidP="00205D33">
            <w:pPr>
              <w:jc w:val="both"/>
              <w:rPr>
                <w:rFonts w:ascii="Arial" w:hAnsi="Arial" w:cs="Arial"/>
                <w:b/>
                <w:sz w:val="24"/>
                <w:szCs w:val="24"/>
              </w:rPr>
            </w:pPr>
            <w:r w:rsidRPr="006D3755">
              <w:rPr>
                <w:rFonts w:ascii="Arial" w:hAnsi="Arial" w:cs="Arial"/>
                <w:b/>
                <w:sz w:val="24"/>
                <w:szCs w:val="24"/>
              </w:rPr>
              <w:t xml:space="preserve">Indeks </w:t>
            </w:r>
          </w:p>
        </w:tc>
      </w:tr>
      <w:tr w:rsidR="003A1635" w:rsidRPr="006D3755" w14:paraId="4058069E" w14:textId="77777777" w:rsidTr="00A00676">
        <w:tc>
          <w:tcPr>
            <w:tcW w:w="4620" w:type="dxa"/>
          </w:tcPr>
          <w:p w14:paraId="7EF4CA11" w14:textId="77777777" w:rsidR="003A1635" w:rsidRPr="006D3755" w:rsidRDefault="003A1635" w:rsidP="00205D33">
            <w:pPr>
              <w:jc w:val="both"/>
              <w:rPr>
                <w:rFonts w:ascii="Arial" w:hAnsi="Arial" w:cs="Arial"/>
                <w:sz w:val="24"/>
                <w:szCs w:val="24"/>
              </w:rPr>
            </w:pPr>
            <w:r w:rsidRPr="006D3755">
              <w:rPr>
                <w:rFonts w:ascii="Arial" w:hAnsi="Arial" w:cs="Arial"/>
                <w:sz w:val="24"/>
                <w:szCs w:val="24"/>
              </w:rPr>
              <w:t>OSNOVNOŠKOLSKO OBRAZOVANJE- STANDARD</w:t>
            </w:r>
          </w:p>
        </w:tc>
        <w:tc>
          <w:tcPr>
            <w:tcW w:w="1618" w:type="dxa"/>
          </w:tcPr>
          <w:p w14:paraId="0FF8D851" w14:textId="41BBED15" w:rsidR="003A1635" w:rsidRPr="006D3755" w:rsidRDefault="00D252BF" w:rsidP="00205D33">
            <w:pPr>
              <w:jc w:val="both"/>
              <w:rPr>
                <w:rFonts w:ascii="Arial" w:hAnsi="Arial" w:cs="Arial"/>
                <w:sz w:val="24"/>
                <w:szCs w:val="24"/>
              </w:rPr>
            </w:pPr>
            <w:r>
              <w:rPr>
                <w:rFonts w:ascii="Arial" w:hAnsi="Arial" w:cs="Arial"/>
                <w:sz w:val="24"/>
                <w:szCs w:val="24"/>
              </w:rPr>
              <w:t>94.994</w:t>
            </w:r>
            <w:r w:rsidR="003148BC">
              <w:rPr>
                <w:rFonts w:ascii="Arial" w:hAnsi="Arial" w:cs="Arial"/>
                <w:sz w:val="24"/>
                <w:szCs w:val="24"/>
              </w:rPr>
              <w:t>,00</w:t>
            </w:r>
          </w:p>
        </w:tc>
        <w:tc>
          <w:tcPr>
            <w:tcW w:w="1704" w:type="dxa"/>
          </w:tcPr>
          <w:p w14:paraId="588F471C" w14:textId="3946CFB5" w:rsidR="003A1635" w:rsidRPr="006D3755" w:rsidRDefault="00D252BF" w:rsidP="00205D33">
            <w:pPr>
              <w:jc w:val="both"/>
              <w:rPr>
                <w:rFonts w:ascii="Arial" w:hAnsi="Arial" w:cs="Arial"/>
                <w:sz w:val="24"/>
                <w:szCs w:val="24"/>
              </w:rPr>
            </w:pPr>
            <w:r>
              <w:rPr>
                <w:rFonts w:ascii="Arial" w:hAnsi="Arial" w:cs="Arial"/>
                <w:sz w:val="24"/>
                <w:szCs w:val="24"/>
              </w:rPr>
              <w:t>59.493,71</w:t>
            </w:r>
          </w:p>
        </w:tc>
        <w:tc>
          <w:tcPr>
            <w:tcW w:w="1125" w:type="dxa"/>
          </w:tcPr>
          <w:p w14:paraId="0BA7D30B" w14:textId="60A28374" w:rsidR="003A1635" w:rsidRPr="006D3755" w:rsidRDefault="00D252BF" w:rsidP="00205D33">
            <w:pPr>
              <w:jc w:val="both"/>
              <w:rPr>
                <w:rFonts w:ascii="Arial" w:hAnsi="Arial" w:cs="Arial"/>
                <w:sz w:val="24"/>
                <w:szCs w:val="24"/>
              </w:rPr>
            </w:pPr>
            <w:r>
              <w:rPr>
                <w:rFonts w:ascii="Arial" w:hAnsi="Arial" w:cs="Arial"/>
                <w:sz w:val="24"/>
                <w:szCs w:val="24"/>
              </w:rPr>
              <w:t>62,63</w:t>
            </w:r>
          </w:p>
        </w:tc>
      </w:tr>
      <w:tr w:rsidR="003A1635" w:rsidRPr="006D3755" w14:paraId="4B2CAF6D" w14:textId="77777777" w:rsidTr="00A00676">
        <w:tc>
          <w:tcPr>
            <w:tcW w:w="4620" w:type="dxa"/>
          </w:tcPr>
          <w:p w14:paraId="0C02A907" w14:textId="77777777" w:rsidR="003A1635" w:rsidRPr="006D3755" w:rsidRDefault="003A1635" w:rsidP="00205D33">
            <w:pPr>
              <w:jc w:val="both"/>
              <w:rPr>
                <w:rFonts w:ascii="Arial" w:hAnsi="Arial" w:cs="Arial"/>
                <w:sz w:val="24"/>
                <w:szCs w:val="24"/>
              </w:rPr>
            </w:pPr>
            <w:r w:rsidRPr="006D3755">
              <w:rPr>
                <w:rFonts w:ascii="Arial" w:hAnsi="Arial" w:cs="Arial"/>
                <w:sz w:val="24"/>
                <w:szCs w:val="24"/>
              </w:rPr>
              <w:t>OSNOVNOŠKOLSKO OBRAZOVANJE – OPERATIVNI PLAN</w:t>
            </w:r>
          </w:p>
        </w:tc>
        <w:tc>
          <w:tcPr>
            <w:tcW w:w="1618" w:type="dxa"/>
          </w:tcPr>
          <w:p w14:paraId="5D1B2BE9" w14:textId="77777777" w:rsidR="003A1635" w:rsidRPr="006D3755" w:rsidRDefault="003A1635" w:rsidP="00205D33">
            <w:pPr>
              <w:jc w:val="both"/>
              <w:rPr>
                <w:rFonts w:ascii="Arial" w:hAnsi="Arial" w:cs="Arial"/>
                <w:sz w:val="24"/>
                <w:szCs w:val="24"/>
              </w:rPr>
            </w:pPr>
            <w:r>
              <w:rPr>
                <w:rFonts w:ascii="Arial" w:hAnsi="Arial" w:cs="Arial"/>
                <w:sz w:val="24"/>
                <w:szCs w:val="24"/>
              </w:rPr>
              <w:t>1.274,00</w:t>
            </w:r>
          </w:p>
        </w:tc>
        <w:tc>
          <w:tcPr>
            <w:tcW w:w="1704" w:type="dxa"/>
          </w:tcPr>
          <w:p w14:paraId="76707696" w14:textId="4CAB9168" w:rsidR="003A1635" w:rsidRPr="006D3755" w:rsidRDefault="00D252BF" w:rsidP="00205D33">
            <w:pPr>
              <w:jc w:val="both"/>
              <w:rPr>
                <w:rFonts w:ascii="Arial" w:hAnsi="Arial" w:cs="Arial"/>
                <w:sz w:val="24"/>
                <w:szCs w:val="24"/>
              </w:rPr>
            </w:pPr>
            <w:r>
              <w:rPr>
                <w:rFonts w:ascii="Arial" w:hAnsi="Arial" w:cs="Arial"/>
                <w:sz w:val="24"/>
                <w:szCs w:val="24"/>
              </w:rPr>
              <w:t>349,19</w:t>
            </w:r>
          </w:p>
        </w:tc>
        <w:tc>
          <w:tcPr>
            <w:tcW w:w="1125" w:type="dxa"/>
          </w:tcPr>
          <w:p w14:paraId="53825CBD" w14:textId="1EE0EB8C" w:rsidR="003A1635" w:rsidRPr="006D3755" w:rsidRDefault="00D252BF" w:rsidP="00205D33">
            <w:pPr>
              <w:jc w:val="both"/>
              <w:rPr>
                <w:rFonts w:ascii="Arial" w:hAnsi="Arial" w:cs="Arial"/>
                <w:sz w:val="24"/>
                <w:szCs w:val="24"/>
              </w:rPr>
            </w:pPr>
            <w:r>
              <w:rPr>
                <w:rFonts w:ascii="Arial" w:hAnsi="Arial" w:cs="Arial"/>
                <w:sz w:val="24"/>
                <w:szCs w:val="24"/>
              </w:rPr>
              <w:t>27,41</w:t>
            </w:r>
          </w:p>
        </w:tc>
      </w:tr>
      <w:tr w:rsidR="003A1635" w:rsidRPr="006D3755" w14:paraId="66DF1CE0" w14:textId="77777777" w:rsidTr="00A00676">
        <w:tc>
          <w:tcPr>
            <w:tcW w:w="4620" w:type="dxa"/>
          </w:tcPr>
          <w:p w14:paraId="0C52D09A" w14:textId="77777777" w:rsidR="003A1635" w:rsidRPr="006D3755" w:rsidRDefault="003A1635" w:rsidP="00205D33">
            <w:pPr>
              <w:jc w:val="both"/>
              <w:rPr>
                <w:rFonts w:ascii="Arial" w:hAnsi="Arial" w:cs="Arial"/>
                <w:sz w:val="24"/>
                <w:szCs w:val="24"/>
              </w:rPr>
            </w:pPr>
            <w:r w:rsidRPr="006D3755">
              <w:rPr>
                <w:rFonts w:ascii="Arial" w:hAnsi="Arial" w:cs="Arial"/>
                <w:sz w:val="24"/>
                <w:szCs w:val="24"/>
              </w:rPr>
              <w:t>PODIZANJE KVALITETE I STANDARDA KROZ AKTIVNOST OSNOVNIH ŠKOLA</w:t>
            </w:r>
          </w:p>
        </w:tc>
        <w:tc>
          <w:tcPr>
            <w:tcW w:w="1618" w:type="dxa"/>
          </w:tcPr>
          <w:p w14:paraId="60195BEA" w14:textId="3EEC4282" w:rsidR="003A1635" w:rsidRPr="006D3755" w:rsidRDefault="00D252BF" w:rsidP="00205D33">
            <w:pPr>
              <w:jc w:val="both"/>
              <w:rPr>
                <w:rFonts w:ascii="Arial" w:hAnsi="Arial" w:cs="Arial"/>
                <w:sz w:val="24"/>
                <w:szCs w:val="24"/>
              </w:rPr>
            </w:pPr>
            <w:r>
              <w:rPr>
                <w:rFonts w:ascii="Arial" w:hAnsi="Arial" w:cs="Arial"/>
                <w:sz w:val="24"/>
                <w:szCs w:val="24"/>
              </w:rPr>
              <w:t>12.953,00</w:t>
            </w:r>
          </w:p>
        </w:tc>
        <w:tc>
          <w:tcPr>
            <w:tcW w:w="1704" w:type="dxa"/>
          </w:tcPr>
          <w:p w14:paraId="47E81426" w14:textId="0914931A" w:rsidR="003A1635" w:rsidRPr="006D3755" w:rsidRDefault="00D252BF" w:rsidP="00205D33">
            <w:pPr>
              <w:jc w:val="both"/>
              <w:rPr>
                <w:rFonts w:ascii="Arial" w:hAnsi="Arial" w:cs="Arial"/>
                <w:sz w:val="24"/>
                <w:szCs w:val="24"/>
              </w:rPr>
            </w:pPr>
            <w:r>
              <w:rPr>
                <w:rFonts w:ascii="Arial" w:hAnsi="Arial" w:cs="Arial"/>
                <w:sz w:val="24"/>
                <w:szCs w:val="24"/>
              </w:rPr>
              <w:t>7.104,86</w:t>
            </w:r>
          </w:p>
        </w:tc>
        <w:tc>
          <w:tcPr>
            <w:tcW w:w="1125" w:type="dxa"/>
          </w:tcPr>
          <w:p w14:paraId="2D59BE1D" w14:textId="5223983D" w:rsidR="003A1635" w:rsidRPr="006D3755" w:rsidRDefault="00D252BF" w:rsidP="00205D33">
            <w:pPr>
              <w:jc w:val="both"/>
              <w:rPr>
                <w:rFonts w:ascii="Arial" w:hAnsi="Arial" w:cs="Arial"/>
                <w:sz w:val="24"/>
                <w:szCs w:val="24"/>
              </w:rPr>
            </w:pPr>
            <w:r>
              <w:rPr>
                <w:rFonts w:ascii="Arial" w:hAnsi="Arial" w:cs="Arial"/>
                <w:sz w:val="24"/>
                <w:szCs w:val="24"/>
              </w:rPr>
              <w:t>54,85</w:t>
            </w:r>
          </w:p>
        </w:tc>
      </w:tr>
      <w:tr w:rsidR="003A1635" w:rsidRPr="006D3755" w14:paraId="6E0FBB37" w14:textId="77777777" w:rsidTr="00A00676">
        <w:tc>
          <w:tcPr>
            <w:tcW w:w="4620" w:type="dxa"/>
          </w:tcPr>
          <w:p w14:paraId="18639C03" w14:textId="77777777" w:rsidR="003A1635" w:rsidRPr="006D3755" w:rsidRDefault="003A1635" w:rsidP="00205D33">
            <w:pPr>
              <w:jc w:val="both"/>
              <w:rPr>
                <w:rFonts w:ascii="Arial" w:hAnsi="Arial" w:cs="Arial"/>
                <w:sz w:val="24"/>
                <w:szCs w:val="24"/>
              </w:rPr>
            </w:pPr>
            <w:r w:rsidRPr="006D3755">
              <w:rPr>
                <w:rFonts w:ascii="Arial" w:hAnsi="Arial" w:cs="Arial"/>
                <w:sz w:val="24"/>
                <w:szCs w:val="24"/>
              </w:rPr>
              <w:t>NACIONALNI PROJEKT PREHRANA UČENIKA</w:t>
            </w:r>
          </w:p>
        </w:tc>
        <w:tc>
          <w:tcPr>
            <w:tcW w:w="1618" w:type="dxa"/>
          </w:tcPr>
          <w:p w14:paraId="4064E260" w14:textId="0955A9D5" w:rsidR="003A1635" w:rsidRPr="006D3755" w:rsidRDefault="00D252BF" w:rsidP="00205D33">
            <w:pPr>
              <w:jc w:val="both"/>
              <w:rPr>
                <w:rFonts w:ascii="Arial" w:hAnsi="Arial" w:cs="Arial"/>
                <w:sz w:val="24"/>
                <w:szCs w:val="24"/>
              </w:rPr>
            </w:pPr>
            <w:r>
              <w:rPr>
                <w:rFonts w:ascii="Arial" w:hAnsi="Arial" w:cs="Arial"/>
                <w:sz w:val="24"/>
                <w:szCs w:val="24"/>
              </w:rPr>
              <w:t>48.013,00</w:t>
            </w:r>
          </w:p>
        </w:tc>
        <w:tc>
          <w:tcPr>
            <w:tcW w:w="1704" w:type="dxa"/>
          </w:tcPr>
          <w:p w14:paraId="794D5B0F" w14:textId="41E74A02" w:rsidR="003A1635" w:rsidRPr="006D3755" w:rsidRDefault="00D252BF" w:rsidP="00205D33">
            <w:pPr>
              <w:jc w:val="both"/>
              <w:rPr>
                <w:rFonts w:ascii="Arial" w:hAnsi="Arial" w:cs="Arial"/>
                <w:sz w:val="24"/>
                <w:szCs w:val="24"/>
              </w:rPr>
            </w:pPr>
            <w:r>
              <w:rPr>
                <w:rFonts w:ascii="Arial" w:hAnsi="Arial" w:cs="Arial"/>
                <w:sz w:val="24"/>
                <w:szCs w:val="24"/>
              </w:rPr>
              <w:t>25.738,16</w:t>
            </w:r>
          </w:p>
        </w:tc>
        <w:tc>
          <w:tcPr>
            <w:tcW w:w="1125" w:type="dxa"/>
          </w:tcPr>
          <w:p w14:paraId="27AB34A7" w14:textId="7A5C9564" w:rsidR="003A1635" w:rsidRPr="006D3755" w:rsidRDefault="00D252BF" w:rsidP="00205D33">
            <w:pPr>
              <w:jc w:val="both"/>
              <w:rPr>
                <w:rFonts w:ascii="Arial" w:hAnsi="Arial" w:cs="Arial"/>
                <w:sz w:val="24"/>
                <w:szCs w:val="24"/>
              </w:rPr>
            </w:pPr>
            <w:r>
              <w:rPr>
                <w:rFonts w:ascii="Arial" w:hAnsi="Arial" w:cs="Arial"/>
                <w:sz w:val="24"/>
                <w:szCs w:val="24"/>
              </w:rPr>
              <w:t>53,61</w:t>
            </w:r>
          </w:p>
        </w:tc>
      </w:tr>
      <w:tr w:rsidR="003A1635" w:rsidRPr="006D3755" w14:paraId="4BF6FB41" w14:textId="77777777" w:rsidTr="00A00676">
        <w:tc>
          <w:tcPr>
            <w:tcW w:w="4620" w:type="dxa"/>
          </w:tcPr>
          <w:p w14:paraId="6C8E10EF" w14:textId="77777777" w:rsidR="003A1635" w:rsidRPr="006D3755" w:rsidRDefault="003A1635" w:rsidP="00205D33">
            <w:pPr>
              <w:jc w:val="both"/>
              <w:rPr>
                <w:rFonts w:ascii="Arial" w:hAnsi="Arial" w:cs="Arial"/>
                <w:sz w:val="24"/>
                <w:szCs w:val="24"/>
              </w:rPr>
            </w:pPr>
            <w:r w:rsidRPr="006D3755">
              <w:rPr>
                <w:rFonts w:ascii="Arial" w:hAnsi="Arial" w:cs="Arial"/>
                <w:sz w:val="24"/>
                <w:szCs w:val="24"/>
              </w:rPr>
              <w:t>PRIJEVOZ UČENIKA S TEŠKOĆAMA – OŠ</w:t>
            </w:r>
          </w:p>
        </w:tc>
        <w:tc>
          <w:tcPr>
            <w:tcW w:w="1618" w:type="dxa"/>
          </w:tcPr>
          <w:p w14:paraId="212C86A7" w14:textId="2E3529D6" w:rsidR="003A1635" w:rsidRPr="006D3755" w:rsidRDefault="00D252BF" w:rsidP="00205D33">
            <w:pPr>
              <w:jc w:val="both"/>
              <w:rPr>
                <w:rFonts w:ascii="Arial" w:hAnsi="Arial" w:cs="Arial"/>
                <w:sz w:val="24"/>
                <w:szCs w:val="24"/>
              </w:rPr>
            </w:pPr>
            <w:r>
              <w:rPr>
                <w:rFonts w:ascii="Arial" w:hAnsi="Arial" w:cs="Arial"/>
                <w:sz w:val="24"/>
                <w:szCs w:val="24"/>
              </w:rPr>
              <w:t>19.936,00</w:t>
            </w:r>
          </w:p>
        </w:tc>
        <w:tc>
          <w:tcPr>
            <w:tcW w:w="1704" w:type="dxa"/>
          </w:tcPr>
          <w:p w14:paraId="443688D0" w14:textId="3747B220" w:rsidR="003A1635" w:rsidRPr="006D3755" w:rsidRDefault="00D252BF" w:rsidP="00205D33">
            <w:pPr>
              <w:jc w:val="both"/>
              <w:rPr>
                <w:rFonts w:ascii="Arial" w:hAnsi="Arial" w:cs="Arial"/>
                <w:sz w:val="24"/>
                <w:szCs w:val="24"/>
              </w:rPr>
            </w:pPr>
            <w:r>
              <w:rPr>
                <w:rFonts w:ascii="Arial" w:hAnsi="Arial" w:cs="Arial"/>
                <w:sz w:val="24"/>
                <w:szCs w:val="24"/>
              </w:rPr>
              <w:t>11.424</w:t>
            </w:r>
            <w:r w:rsidR="003148BC">
              <w:rPr>
                <w:rFonts w:ascii="Arial" w:hAnsi="Arial" w:cs="Arial"/>
                <w:sz w:val="24"/>
                <w:szCs w:val="24"/>
              </w:rPr>
              <w:t>,00</w:t>
            </w:r>
          </w:p>
        </w:tc>
        <w:tc>
          <w:tcPr>
            <w:tcW w:w="1125" w:type="dxa"/>
          </w:tcPr>
          <w:p w14:paraId="7B2B6CB9" w14:textId="77E5A931" w:rsidR="003A1635" w:rsidRPr="006D3755" w:rsidRDefault="00493107" w:rsidP="00205D33">
            <w:pPr>
              <w:jc w:val="both"/>
              <w:rPr>
                <w:rFonts w:ascii="Arial" w:hAnsi="Arial" w:cs="Arial"/>
                <w:sz w:val="24"/>
                <w:szCs w:val="24"/>
              </w:rPr>
            </w:pPr>
            <w:r>
              <w:rPr>
                <w:rFonts w:ascii="Arial" w:hAnsi="Arial" w:cs="Arial"/>
                <w:sz w:val="24"/>
                <w:szCs w:val="24"/>
              </w:rPr>
              <w:t>57,30</w:t>
            </w:r>
          </w:p>
        </w:tc>
      </w:tr>
      <w:tr w:rsidR="003A1635" w:rsidRPr="006D3755" w14:paraId="195D7D49" w14:textId="77777777" w:rsidTr="00A00676">
        <w:tc>
          <w:tcPr>
            <w:tcW w:w="4620" w:type="dxa"/>
          </w:tcPr>
          <w:p w14:paraId="5D11C4CD" w14:textId="77777777" w:rsidR="003A1635" w:rsidRPr="006D3755" w:rsidRDefault="003A1635" w:rsidP="00205D33">
            <w:pPr>
              <w:jc w:val="both"/>
              <w:rPr>
                <w:rFonts w:ascii="Arial" w:hAnsi="Arial" w:cs="Arial"/>
                <w:sz w:val="24"/>
                <w:szCs w:val="24"/>
              </w:rPr>
            </w:pPr>
            <w:r w:rsidRPr="006D3755">
              <w:rPr>
                <w:rFonts w:ascii="Arial" w:hAnsi="Arial" w:cs="Arial"/>
                <w:b/>
                <w:sz w:val="24"/>
                <w:szCs w:val="24"/>
              </w:rPr>
              <w:t>TEKUĆI PROJEKT</w:t>
            </w:r>
            <w:r w:rsidRPr="006D3755">
              <w:rPr>
                <w:rFonts w:ascii="Arial" w:hAnsi="Arial" w:cs="Arial"/>
                <w:sz w:val="24"/>
                <w:szCs w:val="24"/>
              </w:rPr>
              <w:t xml:space="preserve"> / OPSKRBA ŠKOLSKIH USTANOVA BESPLATNIM ZALIHAMA MENSTRUALNIH HIGIJENSKIH POTREPŠTINA</w:t>
            </w:r>
          </w:p>
        </w:tc>
        <w:tc>
          <w:tcPr>
            <w:tcW w:w="1618" w:type="dxa"/>
          </w:tcPr>
          <w:p w14:paraId="0DB7E4A9" w14:textId="5CEB6220" w:rsidR="003A1635" w:rsidRPr="006D3755" w:rsidRDefault="00345BBF" w:rsidP="00205D33">
            <w:pPr>
              <w:jc w:val="both"/>
              <w:rPr>
                <w:rFonts w:ascii="Arial" w:hAnsi="Arial" w:cs="Arial"/>
                <w:sz w:val="24"/>
                <w:szCs w:val="24"/>
              </w:rPr>
            </w:pPr>
            <w:r>
              <w:rPr>
                <w:rFonts w:ascii="Arial" w:hAnsi="Arial" w:cs="Arial"/>
                <w:sz w:val="24"/>
                <w:szCs w:val="24"/>
              </w:rPr>
              <w:t>446,00</w:t>
            </w:r>
          </w:p>
        </w:tc>
        <w:tc>
          <w:tcPr>
            <w:tcW w:w="1704" w:type="dxa"/>
          </w:tcPr>
          <w:p w14:paraId="62CBE85B" w14:textId="24858E0F" w:rsidR="003A1635" w:rsidRPr="006D3755" w:rsidRDefault="00427638" w:rsidP="00205D33">
            <w:pPr>
              <w:jc w:val="both"/>
              <w:rPr>
                <w:rFonts w:ascii="Arial" w:hAnsi="Arial" w:cs="Arial"/>
                <w:sz w:val="24"/>
                <w:szCs w:val="24"/>
              </w:rPr>
            </w:pPr>
            <w:r>
              <w:rPr>
                <w:rFonts w:ascii="Arial" w:hAnsi="Arial" w:cs="Arial"/>
                <w:sz w:val="24"/>
                <w:szCs w:val="24"/>
              </w:rPr>
              <w:t>385,84</w:t>
            </w:r>
          </w:p>
        </w:tc>
        <w:tc>
          <w:tcPr>
            <w:tcW w:w="1125" w:type="dxa"/>
          </w:tcPr>
          <w:p w14:paraId="439DD768" w14:textId="718FB2A3" w:rsidR="003A1635" w:rsidRPr="006D3755" w:rsidRDefault="00606268" w:rsidP="00205D33">
            <w:pPr>
              <w:jc w:val="both"/>
              <w:rPr>
                <w:rFonts w:ascii="Arial" w:hAnsi="Arial" w:cs="Arial"/>
                <w:sz w:val="24"/>
                <w:szCs w:val="24"/>
              </w:rPr>
            </w:pPr>
            <w:r>
              <w:rPr>
                <w:rFonts w:ascii="Arial" w:hAnsi="Arial" w:cs="Arial"/>
                <w:sz w:val="24"/>
                <w:szCs w:val="24"/>
              </w:rPr>
              <w:t>86,51</w:t>
            </w:r>
          </w:p>
        </w:tc>
      </w:tr>
      <w:tr w:rsidR="00AE3F2C" w:rsidRPr="006D3755" w14:paraId="0B4EDED5" w14:textId="77777777" w:rsidTr="00A00676">
        <w:tc>
          <w:tcPr>
            <w:tcW w:w="4620" w:type="dxa"/>
          </w:tcPr>
          <w:p w14:paraId="19370930" w14:textId="3D13D9BD" w:rsidR="00AE3F2C" w:rsidRPr="006D3755" w:rsidRDefault="00AE3F2C" w:rsidP="00205D33">
            <w:pPr>
              <w:jc w:val="both"/>
              <w:rPr>
                <w:rFonts w:ascii="Arial" w:hAnsi="Arial" w:cs="Arial"/>
                <w:b/>
                <w:sz w:val="24"/>
                <w:szCs w:val="24"/>
              </w:rPr>
            </w:pPr>
            <w:r w:rsidRPr="006D3755">
              <w:rPr>
                <w:rFonts w:ascii="Arial" w:hAnsi="Arial" w:cs="Arial"/>
                <w:b/>
                <w:sz w:val="24"/>
                <w:szCs w:val="24"/>
              </w:rPr>
              <w:t>TEKUĆI PROJEKT</w:t>
            </w:r>
            <w:r w:rsidRPr="006D3755">
              <w:rPr>
                <w:rFonts w:ascii="Arial" w:hAnsi="Arial" w:cs="Arial"/>
                <w:sz w:val="24"/>
                <w:szCs w:val="24"/>
              </w:rPr>
              <w:t xml:space="preserve"> / ZAJEDNO DO ZNANJA UZ VIŠE ELANA </w:t>
            </w:r>
            <w:r>
              <w:rPr>
                <w:rFonts w:ascii="Arial" w:hAnsi="Arial" w:cs="Arial"/>
                <w:sz w:val="24"/>
                <w:szCs w:val="24"/>
              </w:rPr>
              <w:t>VI</w:t>
            </w:r>
            <w:r w:rsidRPr="006D3755">
              <w:rPr>
                <w:rFonts w:ascii="Arial" w:hAnsi="Arial" w:cs="Arial"/>
                <w:sz w:val="24"/>
                <w:szCs w:val="24"/>
              </w:rPr>
              <w:t xml:space="preserve"> – OŠ</w:t>
            </w:r>
          </w:p>
        </w:tc>
        <w:tc>
          <w:tcPr>
            <w:tcW w:w="1618" w:type="dxa"/>
          </w:tcPr>
          <w:p w14:paraId="6F683659" w14:textId="05187C1C" w:rsidR="00AE3F2C" w:rsidRDefault="00A00676" w:rsidP="00205D33">
            <w:pPr>
              <w:jc w:val="both"/>
              <w:rPr>
                <w:rFonts w:ascii="Arial" w:hAnsi="Arial" w:cs="Arial"/>
                <w:sz w:val="24"/>
                <w:szCs w:val="24"/>
              </w:rPr>
            </w:pPr>
            <w:r>
              <w:rPr>
                <w:rFonts w:ascii="Arial" w:hAnsi="Arial" w:cs="Arial"/>
                <w:sz w:val="24"/>
                <w:szCs w:val="24"/>
              </w:rPr>
              <w:t>48.849,00</w:t>
            </w:r>
          </w:p>
        </w:tc>
        <w:tc>
          <w:tcPr>
            <w:tcW w:w="1704" w:type="dxa"/>
          </w:tcPr>
          <w:p w14:paraId="0BF9F237" w14:textId="69609744" w:rsidR="00AE3F2C" w:rsidRDefault="00A00676" w:rsidP="00205D33">
            <w:pPr>
              <w:jc w:val="both"/>
              <w:rPr>
                <w:rFonts w:ascii="Arial" w:hAnsi="Arial" w:cs="Arial"/>
                <w:sz w:val="24"/>
                <w:szCs w:val="24"/>
              </w:rPr>
            </w:pPr>
            <w:r>
              <w:rPr>
                <w:rFonts w:ascii="Arial" w:hAnsi="Arial" w:cs="Arial"/>
                <w:sz w:val="24"/>
                <w:szCs w:val="24"/>
              </w:rPr>
              <w:t>31.723,76</w:t>
            </w:r>
          </w:p>
        </w:tc>
        <w:tc>
          <w:tcPr>
            <w:tcW w:w="1125" w:type="dxa"/>
          </w:tcPr>
          <w:p w14:paraId="0ECDE174" w14:textId="6CBBA899" w:rsidR="00AE3F2C" w:rsidRDefault="00A00676" w:rsidP="00205D33">
            <w:pPr>
              <w:jc w:val="both"/>
              <w:rPr>
                <w:rFonts w:ascii="Arial" w:hAnsi="Arial" w:cs="Arial"/>
                <w:sz w:val="24"/>
                <w:szCs w:val="24"/>
              </w:rPr>
            </w:pPr>
            <w:r>
              <w:rPr>
                <w:rFonts w:ascii="Arial" w:hAnsi="Arial" w:cs="Arial"/>
                <w:sz w:val="24"/>
                <w:szCs w:val="24"/>
              </w:rPr>
              <w:t>64,94</w:t>
            </w:r>
          </w:p>
        </w:tc>
      </w:tr>
      <w:tr w:rsidR="003A1635" w:rsidRPr="006D3755" w14:paraId="0376FCB9" w14:textId="77777777" w:rsidTr="00A00676">
        <w:tc>
          <w:tcPr>
            <w:tcW w:w="4620" w:type="dxa"/>
          </w:tcPr>
          <w:p w14:paraId="7993929B" w14:textId="77777777" w:rsidR="003A1635" w:rsidRPr="006D3755" w:rsidRDefault="003A1635" w:rsidP="00205D33">
            <w:pPr>
              <w:jc w:val="both"/>
              <w:rPr>
                <w:rFonts w:ascii="Arial" w:hAnsi="Arial" w:cs="Arial"/>
                <w:sz w:val="24"/>
                <w:szCs w:val="24"/>
              </w:rPr>
            </w:pPr>
            <w:r w:rsidRPr="006D3755">
              <w:rPr>
                <w:rFonts w:ascii="Arial" w:hAnsi="Arial" w:cs="Arial"/>
                <w:sz w:val="24"/>
                <w:szCs w:val="24"/>
              </w:rPr>
              <w:t>REDOVNA DJELATNOST ŠKOLA (EVIDENCIJSKI PRIHODI) - OŠ</w:t>
            </w:r>
          </w:p>
        </w:tc>
        <w:tc>
          <w:tcPr>
            <w:tcW w:w="1618" w:type="dxa"/>
          </w:tcPr>
          <w:p w14:paraId="2D6C2DCF" w14:textId="63E93DC5" w:rsidR="003A1635" w:rsidRPr="00AE3F2C" w:rsidRDefault="00A00676" w:rsidP="00205D33">
            <w:pPr>
              <w:jc w:val="both"/>
              <w:rPr>
                <w:rFonts w:ascii="Arial" w:hAnsi="Arial" w:cs="Arial"/>
                <w:sz w:val="24"/>
                <w:szCs w:val="24"/>
              </w:rPr>
            </w:pPr>
            <w:r>
              <w:rPr>
                <w:rFonts w:ascii="Arial" w:hAnsi="Arial" w:cs="Arial"/>
                <w:sz w:val="24"/>
                <w:szCs w:val="24"/>
              </w:rPr>
              <w:t>2.022.172,</w:t>
            </w:r>
            <w:r w:rsidR="00AE3F2C" w:rsidRPr="00AE3F2C">
              <w:rPr>
                <w:rFonts w:ascii="Arial" w:hAnsi="Arial" w:cs="Arial"/>
                <w:sz w:val="24"/>
                <w:szCs w:val="24"/>
              </w:rPr>
              <w:t>00</w:t>
            </w:r>
          </w:p>
        </w:tc>
        <w:tc>
          <w:tcPr>
            <w:tcW w:w="1704" w:type="dxa"/>
          </w:tcPr>
          <w:p w14:paraId="2A262E73" w14:textId="41F7B63B" w:rsidR="003A1635" w:rsidRPr="006D3755" w:rsidRDefault="00A00676" w:rsidP="00205D33">
            <w:pPr>
              <w:jc w:val="both"/>
              <w:rPr>
                <w:rFonts w:ascii="Arial" w:hAnsi="Arial" w:cs="Arial"/>
                <w:sz w:val="24"/>
                <w:szCs w:val="24"/>
              </w:rPr>
            </w:pPr>
            <w:r>
              <w:rPr>
                <w:rFonts w:ascii="Arial" w:hAnsi="Arial" w:cs="Arial"/>
                <w:sz w:val="24"/>
                <w:szCs w:val="24"/>
              </w:rPr>
              <w:t>827.048,24</w:t>
            </w:r>
          </w:p>
        </w:tc>
        <w:tc>
          <w:tcPr>
            <w:tcW w:w="1125" w:type="dxa"/>
          </w:tcPr>
          <w:p w14:paraId="15D0B9DC" w14:textId="50A11FE4" w:rsidR="003A1635" w:rsidRPr="006D3755" w:rsidRDefault="00A00676" w:rsidP="00205D33">
            <w:pPr>
              <w:jc w:val="both"/>
              <w:rPr>
                <w:rFonts w:ascii="Arial" w:hAnsi="Arial" w:cs="Arial"/>
                <w:sz w:val="24"/>
                <w:szCs w:val="24"/>
              </w:rPr>
            </w:pPr>
            <w:r>
              <w:rPr>
                <w:rFonts w:ascii="Arial" w:hAnsi="Arial" w:cs="Arial"/>
                <w:sz w:val="24"/>
                <w:szCs w:val="24"/>
              </w:rPr>
              <w:t>40,90</w:t>
            </w:r>
          </w:p>
        </w:tc>
      </w:tr>
      <w:tr w:rsidR="003A1635" w:rsidRPr="006D3755" w14:paraId="31876612" w14:textId="77777777" w:rsidTr="00A00676">
        <w:tc>
          <w:tcPr>
            <w:tcW w:w="4620" w:type="dxa"/>
          </w:tcPr>
          <w:p w14:paraId="06CA09D8" w14:textId="77777777" w:rsidR="003A1635" w:rsidRPr="006D3755" w:rsidRDefault="003A1635" w:rsidP="00205D33">
            <w:pPr>
              <w:jc w:val="both"/>
              <w:rPr>
                <w:rFonts w:ascii="Arial" w:hAnsi="Arial" w:cs="Arial"/>
                <w:sz w:val="24"/>
                <w:szCs w:val="24"/>
              </w:rPr>
            </w:pPr>
            <w:r>
              <w:rPr>
                <w:rFonts w:ascii="Arial" w:hAnsi="Arial" w:cs="Arial"/>
                <w:sz w:val="24"/>
                <w:szCs w:val="24"/>
              </w:rPr>
              <w:t>ŠKOLA ZA ŽIVOT – KURIKULARNA REFORMA</w:t>
            </w:r>
          </w:p>
        </w:tc>
        <w:tc>
          <w:tcPr>
            <w:tcW w:w="1618" w:type="dxa"/>
          </w:tcPr>
          <w:p w14:paraId="0FE865A2" w14:textId="3D5770A3" w:rsidR="003A1635" w:rsidRPr="006D3755" w:rsidRDefault="00A00676" w:rsidP="00205D33">
            <w:pPr>
              <w:jc w:val="both"/>
              <w:rPr>
                <w:rFonts w:ascii="Arial" w:hAnsi="Arial" w:cs="Arial"/>
                <w:sz w:val="24"/>
                <w:szCs w:val="24"/>
              </w:rPr>
            </w:pPr>
            <w:r>
              <w:rPr>
                <w:rFonts w:ascii="Arial" w:hAnsi="Arial" w:cs="Arial"/>
                <w:sz w:val="24"/>
                <w:szCs w:val="24"/>
              </w:rPr>
              <w:t>13.865,00</w:t>
            </w:r>
          </w:p>
        </w:tc>
        <w:tc>
          <w:tcPr>
            <w:tcW w:w="1704" w:type="dxa"/>
          </w:tcPr>
          <w:p w14:paraId="618FBA3C" w14:textId="31CDA692" w:rsidR="003A1635" w:rsidRDefault="00A00676" w:rsidP="00205D33">
            <w:pPr>
              <w:jc w:val="both"/>
              <w:rPr>
                <w:rFonts w:ascii="Arial" w:hAnsi="Arial" w:cs="Arial"/>
                <w:sz w:val="24"/>
                <w:szCs w:val="24"/>
              </w:rPr>
            </w:pPr>
            <w:r>
              <w:rPr>
                <w:rFonts w:ascii="Arial" w:hAnsi="Arial" w:cs="Arial"/>
                <w:sz w:val="24"/>
                <w:szCs w:val="24"/>
              </w:rPr>
              <w:t>0,00</w:t>
            </w:r>
          </w:p>
        </w:tc>
        <w:tc>
          <w:tcPr>
            <w:tcW w:w="1125" w:type="dxa"/>
          </w:tcPr>
          <w:p w14:paraId="61E88D73" w14:textId="6CFE679D" w:rsidR="003A1635" w:rsidRPr="006D3755" w:rsidRDefault="00A00676" w:rsidP="00205D33">
            <w:pPr>
              <w:jc w:val="both"/>
              <w:rPr>
                <w:rFonts w:ascii="Arial" w:hAnsi="Arial" w:cs="Arial"/>
                <w:sz w:val="24"/>
                <w:szCs w:val="24"/>
              </w:rPr>
            </w:pPr>
            <w:r>
              <w:rPr>
                <w:rFonts w:ascii="Arial" w:hAnsi="Arial" w:cs="Arial"/>
                <w:sz w:val="24"/>
                <w:szCs w:val="24"/>
              </w:rPr>
              <w:t>0,00</w:t>
            </w:r>
          </w:p>
        </w:tc>
      </w:tr>
      <w:tr w:rsidR="003A1635" w:rsidRPr="006D3755" w14:paraId="27C792FF" w14:textId="77777777" w:rsidTr="00A00676">
        <w:tc>
          <w:tcPr>
            <w:tcW w:w="4620" w:type="dxa"/>
          </w:tcPr>
          <w:p w14:paraId="32638C98" w14:textId="77777777" w:rsidR="003A1635" w:rsidRDefault="003A1635" w:rsidP="00205D33">
            <w:pPr>
              <w:jc w:val="both"/>
              <w:rPr>
                <w:rFonts w:ascii="Arial" w:hAnsi="Arial" w:cs="Arial"/>
                <w:sz w:val="24"/>
                <w:szCs w:val="24"/>
              </w:rPr>
            </w:pPr>
            <w:r>
              <w:rPr>
                <w:rFonts w:ascii="Arial" w:hAnsi="Arial" w:cs="Arial"/>
                <w:sz w:val="24"/>
                <w:szCs w:val="24"/>
              </w:rPr>
              <w:t>ERASMUS+ KLJUČNA AKTIVNOST 1</w:t>
            </w:r>
          </w:p>
        </w:tc>
        <w:tc>
          <w:tcPr>
            <w:tcW w:w="1618" w:type="dxa"/>
          </w:tcPr>
          <w:p w14:paraId="301564B5" w14:textId="77777777" w:rsidR="003A1635" w:rsidRDefault="003A1635" w:rsidP="00205D33">
            <w:pPr>
              <w:jc w:val="both"/>
              <w:rPr>
                <w:rFonts w:ascii="Arial" w:hAnsi="Arial" w:cs="Arial"/>
                <w:sz w:val="24"/>
                <w:szCs w:val="24"/>
              </w:rPr>
            </w:pPr>
            <w:r>
              <w:rPr>
                <w:rFonts w:ascii="Arial" w:hAnsi="Arial" w:cs="Arial"/>
                <w:sz w:val="24"/>
                <w:szCs w:val="24"/>
              </w:rPr>
              <w:t>32.208,00</w:t>
            </w:r>
          </w:p>
        </w:tc>
        <w:tc>
          <w:tcPr>
            <w:tcW w:w="1704" w:type="dxa"/>
          </w:tcPr>
          <w:p w14:paraId="3FC54427" w14:textId="16AF86A2" w:rsidR="003A1635" w:rsidRDefault="00A00676" w:rsidP="00205D33">
            <w:pPr>
              <w:jc w:val="both"/>
              <w:rPr>
                <w:rFonts w:ascii="Arial" w:hAnsi="Arial" w:cs="Arial"/>
                <w:sz w:val="24"/>
                <w:szCs w:val="24"/>
              </w:rPr>
            </w:pPr>
            <w:r>
              <w:rPr>
                <w:rFonts w:ascii="Arial" w:hAnsi="Arial" w:cs="Arial"/>
                <w:sz w:val="24"/>
                <w:szCs w:val="24"/>
              </w:rPr>
              <w:t>0,00</w:t>
            </w:r>
          </w:p>
        </w:tc>
        <w:tc>
          <w:tcPr>
            <w:tcW w:w="1125" w:type="dxa"/>
          </w:tcPr>
          <w:p w14:paraId="0DD46230" w14:textId="5D182501" w:rsidR="003A1635" w:rsidRDefault="007873AC" w:rsidP="00205D33">
            <w:pPr>
              <w:jc w:val="both"/>
              <w:rPr>
                <w:rFonts w:ascii="Arial" w:hAnsi="Arial" w:cs="Arial"/>
                <w:sz w:val="24"/>
                <w:szCs w:val="24"/>
              </w:rPr>
            </w:pPr>
            <w:r>
              <w:rPr>
                <w:rFonts w:ascii="Arial" w:hAnsi="Arial" w:cs="Arial"/>
                <w:sz w:val="24"/>
                <w:szCs w:val="24"/>
              </w:rPr>
              <w:t>0,00</w:t>
            </w:r>
          </w:p>
        </w:tc>
      </w:tr>
    </w:tbl>
    <w:p w14:paraId="66BA965C" w14:textId="77777777" w:rsidR="003A1635" w:rsidRDefault="003A1635" w:rsidP="003A1635">
      <w:pPr>
        <w:jc w:val="both"/>
        <w:rPr>
          <w:rFonts w:ascii="Arial" w:hAnsi="Arial" w:cs="Arial"/>
          <w:sz w:val="24"/>
          <w:szCs w:val="24"/>
        </w:rPr>
      </w:pPr>
    </w:p>
    <w:p w14:paraId="1F273DE3" w14:textId="5396312E" w:rsidR="003A1635" w:rsidRDefault="003A1635" w:rsidP="003A1635">
      <w:pPr>
        <w:spacing w:line="276" w:lineRule="auto"/>
        <w:jc w:val="both"/>
        <w:rPr>
          <w:rFonts w:ascii="Arial" w:hAnsi="Arial" w:cs="Arial"/>
          <w:sz w:val="24"/>
          <w:szCs w:val="24"/>
        </w:rPr>
      </w:pPr>
      <w:r w:rsidRPr="006D3755">
        <w:rPr>
          <w:rFonts w:ascii="Arial" w:hAnsi="Arial" w:cs="Arial"/>
          <w:b/>
          <w:sz w:val="24"/>
          <w:szCs w:val="24"/>
          <w:u w:val="single"/>
        </w:rPr>
        <w:t>6.1. Aktivnost Osnovnoškolsko obrazovanje – standard</w:t>
      </w:r>
      <w:r>
        <w:rPr>
          <w:rFonts w:ascii="Arial" w:hAnsi="Arial" w:cs="Arial"/>
          <w:b/>
          <w:sz w:val="24"/>
          <w:szCs w:val="24"/>
          <w:u w:val="single"/>
        </w:rPr>
        <w:t xml:space="preserve"> </w:t>
      </w:r>
      <w:r w:rsidRPr="006D3755">
        <w:rPr>
          <w:rFonts w:ascii="Arial" w:hAnsi="Arial" w:cs="Arial"/>
          <w:sz w:val="24"/>
          <w:szCs w:val="24"/>
        </w:rPr>
        <w:t xml:space="preserve">rashodi su planirani u iznosu od </w:t>
      </w:r>
      <w:r w:rsidR="004C5BF1">
        <w:rPr>
          <w:rFonts w:ascii="Arial" w:hAnsi="Arial" w:cs="Arial"/>
          <w:sz w:val="24"/>
          <w:szCs w:val="24"/>
        </w:rPr>
        <w:t>86.799,00</w:t>
      </w:r>
      <w:r w:rsidRPr="006D3755">
        <w:rPr>
          <w:rFonts w:ascii="Arial" w:hAnsi="Arial" w:cs="Arial"/>
          <w:sz w:val="24"/>
          <w:szCs w:val="24"/>
        </w:rPr>
        <w:t xml:space="preserve"> eura, a ostvareni su u iznosu od </w:t>
      </w:r>
      <w:r w:rsidR="00C56C35">
        <w:rPr>
          <w:rFonts w:ascii="Arial" w:hAnsi="Arial" w:cs="Arial"/>
          <w:sz w:val="24"/>
          <w:szCs w:val="24"/>
        </w:rPr>
        <w:t>59.493,71</w:t>
      </w:r>
      <w:r w:rsidRPr="006D3755">
        <w:rPr>
          <w:rFonts w:ascii="Arial" w:hAnsi="Arial" w:cs="Arial"/>
          <w:sz w:val="24"/>
          <w:szCs w:val="24"/>
        </w:rPr>
        <w:t xml:space="preserve"> eura tj. </w:t>
      </w:r>
      <w:r w:rsidR="00C56C35">
        <w:rPr>
          <w:rFonts w:ascii="Arial" w:hAnsi="Arial" w:cs="Arial"/>
          <w:sz w:val="24"/>
          <w:szCs w:val="24"/>
        </w:rPr>
        <w:t>62,63</w:t>
      </w:r>
      <w:r w:rsidRPr="006D3755">
        <w:rPr>
          <w:rFonts w:ascii="Arial" w:hAnsi="Arial" w:cs="Arial"/>
          <w:sz w:val="24"/>
          <w:szCs w:val="24"/>
        </w:rPr>
        <w:t xml:space="preserve">% od godišnjeg plana. </w:t>
      </w:r>
    </w:p>
    <w:p w14:paraId="3F7DE79C" w14:textId="7C63A16E" w:rsidR="003A1635" w:rsidRPr="006D3755" w:rsidRDefault="003A1635" w:rsidP="003A1635">
      <w:pPr>
        <w:spacing w:line="276" w:lineRule="auto"/>
        <w:jc w:val="both"/>
        <w:rPr>
          <w:rFonts w:ascii="Arial" w:hAnsi="Arial" w:cs="Arial"/>
          <w:sz w:val="24"/>
          <w:szCs w:val="24"/>
        </w:rPr>
      </w:pPr>
      <w:r w:rsidRPr="006D3755">
        <w:rPr>
          <w:rFonts w:ascii="Arial" w:hAnsi="Arial" w:cs="Arial"/>
          <w:b/>
          <w:sz w:val="24"/>
          <w:szCs w:val="24"/>
        </w:rPr>
        <w:t>Cilj koji je ostvaren provedbom ove aktivnosti</w:t>
      </w:r>
      <w:r w:rsidRPr="006D3755">
        <w:rPr>
          <w:rFonts w:ascii="Arial" w:hAnsi="Arial" w:cs="Arial"/>
          <w:sz w:val="24"/>
          <w:szCs w:val="24"/>
        </w:rPr>
        <w:t xml:space="preserve"> : financiranje minimalnog standarda za odvijanje nastavnog procesa na temelju Nastavnog plana</w:t>
      </w:r>
      <w:r w:rsidR="00C56C35">
        <w:rPr>
          <w:rFonts w:ascii="Arial" w:hAnsi="Arial" w:cs="Arial"/>
          <w:sz w:val="24"/>
          <w:szCs w:val="24"/>
        </w:rPr>
        <w:t xml:space="preserve"> i programa za osnovne </w:t>
      </w:r>
      <w:r w:rsidRPr="006D3755">
        <w:rPr>
          <w:rFonts w:ascii="Arial" w:hAnsi="Arial" w:cs="Arial"/>
          <w:sz w:val="24"/>
          <w:szCs w:val="24"/>
        </w:rPr>
        <w:t>škole u Republici Hrvatskoj, Godišnjeg plana i programa rada škole i Školskog kurikuluma.</w:t>
      </w:r>
    </w:p>
    <w:p w14:paraId="5C2B23B6" w14:textId="19DBB2F3" w:rsidR="003A1635" w:rsidRDefault="003A1635" w:rsidP="003A1635">
      <w:pPr>
        <w:spacing w:line="276" w:lineRule="auto"/>
        <w:jc w:val="both"/>
        <w:rPr>
          <w:rFonts w:ascii="Arial" w:hAnsi="Arial" w:cs="Arial"/>
          <w:sz w:val="24"/>
          <w:szCs w:val="24"/>
        </w:rPr>
      </w:pPr>
      <w:r w:rsidRPr="006D3755">
        <w:rPr>
          <w:rFonts w:ascii="Arial" w:hAnsi="Arial" w:cs="Arial"/>
          <w:b/>
          <w:sz w:val="24"/>
          <w:szCs w:val="24"/>
          <w:u w:val="single"/>
        </w:rPr>
        <w:t>6.2. Aktivnost Osnovnoškolsko obrazovanje - Operativni plan</w:t>
      </w:r>
      <w:r w:rsidRPr="006D3755">
        <w:rPr>
          <w:rFonts w:ascii="Arial" w:hAnsi="Arial" w:cs="Arial"/>
          <w:sz w:val="24"/>
          <w:szCs w:val="24"/>
        </w:rPr>
        <w:t xml:space="preserve"> , rashodi su planirani u iznosu od </w:t>
      </w:r>
      <w:r>
        <w:rPr>
          <w:rFonts w:ascii="Arial" w:hAnsi="Arial" w:cs="Arial"/>
          <w:sz w:val="24"/>
          <w:szCs w:val="24"/>
        </w:rPr>
        <w:t>1.274,00</w:t>
      </w:r>
      <w:r w:rsidRPr="006D3755">
        <w:rPr>
          <w:rFonts w:ascii="Arial" w:hAnsi="Arial" w:cs="Arial"/>
          <w:sz w:val="24"/>
          <w:szCs w:val="24"/>
        </w:rPr>
        <w:t xml:space="preserve"> eura , a realizirani su u </w:t>
      </w:r>
      <w:r w:rsidR="00C56C35">
        <w:rPr>
          <w:rFonts w:ascii="Arial" w:hAnsi="Arial" w:cs="Arial"/>
          <w:sz w:val="24"/>
          <w:szCs w:val="24"/>
        </w:rPr>
        <w:t>27,41</w:t>
      </w:r>
      <w:r w:rsidRPr="006D3755">
        <w:rPr>
          <w:rFonts w:ascii="Arial" w:hAnsi="Arial" w:cs="Arial"/>
          <w:sz w:val="24"/>
          <w:szCs w:val="24"/>
        </w:rPr>
        <w:t>% iznosu godišnjeg plana</w:t>
      </w:r>
      <w:r>
        <w:rPr>
          <w:rFonts w:ascii="Arial" w:hAnsi="Arial" w:cs="Arial"/>
          <w:sz w:val="24"/>
          <w:szCs w:val="24"/>
        </w:rPr>
        <w:t>.</w:t>
      </w:r>
    </w:p>
    <w:p w14:paraId="7E05E75D" w14:textId="18DB8447" w:rsidR="003A1635" w:rsidRDefault="003A1635" w:rsidP="003A1635">
      <w:pPr>
        <w:spacing w:line="276" w:lineRule="auto"/>
        <w:jc w:val="both"/>
        <w:rPr>
          <w:rFonts w:ascii="Arial" w:hAnsi="Arial" w:cs="Arial"/>
          <w:sz w:val="24"/>
          <w:szCs w:val="24"/>
        </w:rPr>
      </w:pPr>
      <w:r w:rsidRPr="006D3755">
        <w:rPr>
          <w:rFonts w:ascii="Arial" w:hAnsi="Arial" w:cs="Arial"/>
          <w:b/>
          <w:sz w:val="24"/>
          <w:szCs w:val="24"/>
        </w:rPr>
        <w:t xml:space="preserve">Cilj koji je ostvaren provedbom ove aktivnosti : </w:t>
      </w:r>
      <w:r w:rsidRPr="006D3755">
        <w:rPr>
          <w:rFonts w:ascii="Arial" w:hAnsi="Arial" w:cs="Arial"/>
          <w:sz w:val="24"/>
          <w:szCs w:val="24"/>
        </w:rPr>
        <w:t xml:space="preserve"> tekuće održavanje školske zgrade i opreme.</w:t>
      </w:r>
    </w:p>
    <w:p w14:paraId="386E5D67" w14:textId="28A615F5" w:rsidR="001876A3" w:rsidRPr="006D3755" w:rsidRDefault="001876A3" w:rsidP="003A1635">
      <w:pPr>
        <w:spacing w:line="276" w:lineRule="auto"/>
        <w:jc w:val="both"/>
        <w:rPr>
          <w:rFonts w:ascii="Arial" w:hAnsi="Arial" w:cs="Arial"/>
          <w:sz w:val="24"/>
          <w:szCs w:val="24"/>
        </w:rPr>
      </w:pPr>
      <w:r w:rsidRPr="006D3755">
        <w:rPr>
          <w:rFonts w:ascii="Arial" w:hAnsi="Arial" w:cs="Arial"/>
          <w:sz w:val="24"/>
          <w:szCs w:val="24"/>
        </w:rPr>
        <w:t>Ostale aktivnosti će se provoditi po planu u drugoj polovici proračunske godine.</w:t>
      </w:r>
    </w:p>
    <w:p w14:paraId="2C466358" w14:textId="77777777" w:rsidR="004C5BF1" w:rsidRDefault="003A1635" w:rsidP="003A1635">
      <w:pPr>
        <w:spacing w:line="276" w:lineRule="auto"/>
        <w:jc w:val="both"/>
        <w:rPr>
          <w:rFonts w:ascii="Arial" w:hAnsi="Arial" w:cs="Arial"/>
          <w:sz w:val="24"/>
          <w:szCs w:val="24"/>
        </w:rPr>
      </w:pPr>
      <w:r w:rsidRPr="006D3755">
        <w:rPr>
          <w:rFonts w:ascii="Arial" w:hAnsi="Arial" w:cs="Arial"/>
          <w:sz w:val="24"/>
          <w:szCs w:val="24"/>
        </w:rPr>
        <w:t xml:space="preserve">Navedene dvije aktivnosti odnose se na financiranje materijalnih rashoda koji su se financirali iz izvora Županijskih prihoda za decentralizirane funkcije.  </w:t>
      </w:r>
    </w:p>
    <w:p w14:paraId="1824CA5F" w14:textId="5EE903DF" w:rsidR="003A1635" w:rsidRPr="004C5BF1" w:rsidRDefault="003A1635" w:rsidP="003A1635">
      <w:pPr>
        <w:spacing w:line="276" w:lineRule="auto"/>
        <w:jc w:val="both"/>
        <w:rPr>
          <w:rFonts w:ascii="Arial" w:hAnsi="Arial" w:cs="Arial"/>
          <w:sz w:val="24"/>
          <w:szCs w:val="24"/>
        </w:rPr>
      </w:pPr>
      <w:r>
        <w:rPr>
          <w:rFonts w:ascii="Arial" w:hAnsi="Arial" w:cs="Arial"/>
          <w:b/>
          <w:sz w:val="24"/>
          <w:szCs w:val="24"/>
          <w:u w:val="single"/>
        </w:rPr>
        <w:lastRenderedPageBreak/>
        <w:t xml:space="preserve">6.3. </w:t>
      </w:r>
      <w:r w:rsidRPr="007863A6">
        <w:rPr>
          <w:rFonts w:ascii="Arial" w:hAnsi="Arial" w:cs="Arial"/>
          <w:b/>
          <w:sz w:val="24"/>
          <w:szCs w:val="24"/>
          <w:u w:val="single"/>
        </w:rPr>
        <w:t>Aktivnost Nacionalni projekt prehrana učenika</w:t>
      </w:r>
    </w:p>
    <w:p w14:paraId="567452A9" w14:textId="1C440E9D" w:rsidR="003A1635" w:rsidRPr="006D3755" w:rsidRDefault="003A1635" w:rsidP="003A1635">
      <w:pPr>
        <w:spacing w:line="276" w:lineRule="auto"/>
        <w:jc w:val="both"/>
        <w:rPr>
          <w:rFonts w:ascii="Arial" w:hAnsi="Arial" w:cs="Arial"/>
          <w:sz w:val="24"/>
          <w:szCs w:val="24"/>
        </w:rPr>
      </w:pPr>
      <w:r w:rsidRPr="006D3755">
        <w:rPr>
          <w:rFonts w:ascii="Arial" w:hAnsi="Arial" w:cs="Arial"/>
          <w:sz w:val="24"/>
          <w:szCs w:val="24"/>
        </w:rPr>
        <w:t xml:space="preserve">Planirano </w:t>
      </w:r>
      <w:r w:rsidR="00C56C35">
        <w:rPr>
          <w:rFonts w:ascii="Arial" w:hAnsi="Arial" w:cs="Arial"/>
          <w:sz w:val="24"/>
          <w:szCs w:val="24"/>
        </w:rPr>
        <w:t>48.013</w:t>
      </w:r>
      <w:r w:rsidR="004C5BF1">
        <w:rPr>
          <w:rFonts w:ascii="Arial" w:hAnsi="Arial" w:cs="Arial"/>
          <w:sz w:val="24"/>
          <w:szCs w:val="24"/>
        </w:rPr>
        <w:t>,00</w:t>
      </w:r>
      <w:r w:rsidRPr="006D3755">
        <w:rPr>
          <w:rFonts w:ascii="Arial" w:hAnsi="Arial" w:cs="Arial"/>
          <w:sz w:val="24"/>
          <w:szCs w:val="24"/>
        </w:rPr>
        <w:t xml:space="preserve"> eura realizirano </w:t>
      </w:r>
      <w:r w:rsidR="00C56C35">
        <w:rPr>
          <w:rFonts w:ascii="Arial" w:hAnsi="Arial" w:cs="Arial"/>
          <w:sz w:val="24"/>
          <w:szCs w:val="24"/>
        </w:rPr>
        <w:t>53,61</w:t>
      </w:r>
      <w:r w:rsidRPr="006D3755">
        <w:rPr>
          <w:rFonts w:ascii="Arial" w:hAnsi="Arial" w:cs="Arial"/>
          <w:sz w:val="24"/>
          <w:szCs w:val="24"/>
        </w:rPr>
        <w:t>% plana.</w:t>
      </w:r>
    </w:p>
    <w:p w14:paraId="4794076B" w14:textId="426F3B4D" w:rsidR="003A1635" w:rsidRDefault="003A1635" w:rsidP="003A1635">
      <w:pPr>
        <w:jc w:val="both"/>
        <w:rPr>
          <w:rFonts w:ascii="Arial" w:hAnsi="Arial" w:cs="Arial"/>
          <w:sz w:val="24"/>
          <w:szCs w:val="24"/>
        </w:rPr>
      </w:pPr>
      <w:r w:rsidRPr="006D3755">
        <w:rPr>
          <w:rFonts w:ascii="Arial" w:hAnsi="Arial" w:cs="Arial"/>
          <w:sz w:val="24"/>
          <w:szCs w:val="24"/>
        </w:rPr>
        <w:t xml:space="preserve">Škola je provela </w:t>
      </w:r>
      <w:r>
        <w:rPr>
          <w:rFonts w:ascii="Arial" w:hAnsi="Arial" w:cs="Arial"/>
          <w:sz w:val="24"/>
          <w:szCs w:val="24"/>
        </w:rPr>
        <w:t>jednostavnu</w:t>
      </w:r>
      <w:r w:rsidRPr="006D3755">
        <w:rPr>
          <w:rFonts w:ascii="Arial" w:hAnsi="Arial" w:cs="Arial"/>
          <w:sz w:val="24"/>
          <w:szCs w:val="24"/>
        </w:rPr>
        <w:t xml:space="preserve"> nabavu za projekt.</w:t>
      </w:r>
      <w:r>
        <w:rPr>
          <w:rFonts w:ascii="Arial" w:hAnsi="Arial" w:cs="Arial"/>
          <w:sz w:val="24"/>
          <w:szCs w:val="24"/>
        </w:rPr>
        <w:t xml:space="preserve"> </w:t>
      </w:r>
      <w:r w:rsidRPr="006D3755">
        <w:rPr>
          <w:rFonts w:ascii="Arial" w:hAnsi="Arial" w:cs="Arial"/>
          <w:sz w:val="24"/>
          <w:szCs w:val="24"/>
        </w:rPr>
        <w:t>Troškovi se odnose na besplatne obroke za sve učenike u osnovnoj školi. Za učenik</w:t>
      </w:r>
      <w:r w:rsidR="004C5BF1">
        <w:rPr>
          <w:rFonts w:ascii="Arial" w:hAnsi="Arial" w:cs="Arial"/>
          <w:sz w:val="24"/>
          <w:szCs w:val="24"/>
        </w:rPr>
        <w:t>e se prehrana učenika financira</w:t>
      </w:r>
      <w:r w:rsidRPr="006D3755">
        <w:rPr>
          <w:rFonts w:ascii="Arial" w:hAnsi="Arial" w:cs="Arial"/>
          <w:sz w:val="24"/>
          <w:szCs w:val="24"/>
        </w:rPr>
        <w:t xml:space="preserve"> u cijelosti</w:t>
      </w:r>
      <w:r w:rsidR="004C5BF1">
        <w:rPr>
          <w:rFonts w:ascii="Arial" w:hAnsi="Arial" w:cs="Arial"/>
          <w:sz w:val="24"/>
          <w:szCs w:val="24"/>
        </w:rPr>
        <w:t>.</w:t>
      </w:r>
    </w:p>
    <w:p w14:paraId="55D00262" w14:textId="77777777" w:rsidR="003A1635" w:rsidRPr="007863A6" w:rsidRDefault="003A1635" w:rsidP="003A1635">
      <w:pPr>
        <w:jc w:val="both"/>
        <w:rPr>
          <w:rFonts w:ascii="Arial" w:hAnsi="Arial" w:cs="Arial"/>
          <w:b/>
          <w:sz w:val="24"/>
          <w:szCs w:val="24"/>
          <w:u w:val="single"/>
        </w:rPr>
      </w:pPr>
      <w:r>
        <w:rPr>
          <w:rFonts w:ascii="Arial" w:hAnsi="Arial" w:cs="Arial"/>
          <w:b/>
          <w:sz w:val="24"/>
          <w:szCs w:val="24"/>
          <w:u w:val="single"/>
        </w:rPr>
        <w:t>6.4.</w:t>
      </w:r>
      <w:r w:rsidRPr="007863A6">
        <w:rPr>
          <w:rFonts w:ascii="Arial" w:hAnsi="Arial" w:cs="Arial"/>
          <w:b/>
          <w:sz w:val="24"/>
          <w:szCs w:val="24"/>
          <w:u w:val="single"/>
        </w:rPr>
        <w:t>Aktivnost Prijevoz učenika s teškoćama – OŠ</w:t>
      </w:r>
    </w:p>
    <w:p w14:paraId="27F85B58" w14:textId="77777777" w:rsidR="003A1635" w:rsidRPr="006D3755" w:rsidRDefault="003A1635" w:rsidP="003A1635">
      <w:pPr>
        <w:spacing w:after="0"/>
        <w:jc w:val="both"/>
        <w:rPr>
          <w:rFonts w:ascii="Arial" w:hAnsi="Arial" w:cs="Arial"/>
          <w:sz w:val="24"/>
          <w:szCs w:val="24"/>
        </w:rPr>
      </w:pPr>
      <w:r w:rsidRPr="006D3755">
        <w:rPr>
          <w:rFonts w:ascii="Arial" w:hAnsi="Arial" w:cs="Arial"/>
          <w:sz w:val="24"/>
          <w:szCs w:val="24"/>
        </w:rPr>
        <w:t>Navedeni troškovi odnose se na prijevoz učenika s teškoćama u razvoju.</w:t>
      </w:r>
    </w:p>
    <w:p w14:paraId="7DD50E77" w14:textId="18AF700E" w:rsidR="003A1635" w:rsidRDefault="003A1635" w:rsidP="003A1635">
      <w:pPr>
        <w:spacing w:after="0"/>
        <w:jc w:val="both"/>
        <w:rPr>
          <w:rFonts w:ascii="Arial" w:hAnsi="Arial" w:cs="Arial"/>
          <w:sz w:val="24"/>
          <w:szCs w:val="24"/>
        </w:rPr>
      </w:pPr>
      <w:r w:rsidRPr="006D3755">
        <w:rPr>
          <w:rFonts w:ascii="Arial" w:hAnsi="Arial" w:cs="Arial"/>
          <w:sz w:val="24"/>
          <w:szCs w:val="24"/>
        </w:rPr>
        <w:t>Troškove pokriva MZO</w:t>
      </w:r>
      <w:r w:rsidR="004C5BF1">
        <w:rPr>
          <w:rFonts w:ascii="Arial" w:hAnsi="Arial" w:cs="Arial"/>
          <w:sz w:val="24"/>
          <w:szCs w:val="24"/>
        </w:rPr>
        <w:t>.</w:t>
      </w:r>
      <w:r>
        <w:rPr>
          <w:rFonts w:ascii="Arial" w:hAnsi="Arial" w:cs="Arial"/>
          <w:sz w:val="24"/>
          <w:szCs w:val="24"/>
        </w:rPr>
        <w:t xml:space="preserve"> Od rujna 2023. sve troškove pokriva MZO.</w:t>
      </w:r>
      <w:r w:rsidRPr="006D3755">
        <w:rPr>
          <w:rFonts w:ascii="Arial" w:hAnsi="Arial" w:cs="Arial"/>
          <w:sz w:val="24"/>
          <w:szCs w:val="24"/>
        </w:rPr>
        <w:t xml:space="preserve"> Realizirano </w:t>
      </w:r>
      <w:r w:rsidR="00CC38D4">
        <w:rPr>
          <w:rFonts w:ascii="Arial" w:hAnsi="Arial" w:cs="Arial"/>
          <w:sz w:val="24"/>
          <w:szCs w:val="24"/>
        </w:rPr>
        <w:t>57,30</w:t>
      </w:r>
      <w:r w:rsidRPr="006D3755">
        <w:rPr>
          <w:rFonts w:ascii="Arial" w:hAnsi="Arial" w:cs="Arial"/>
          <w:sz w:val="24"/>
          <w:szCs w:val="24"/>
        </w:rPr>
        <w:t>% plana.</w:t>
      </w:r>
    </w:p>
    <w:p w14:paraId="7198E0B7" w14:textId="77777777" w:rsidR="003A1635" w:rsidRDefault="003A1635" w:rsidP="003A1635">
      <w:pPr>
        <w:spacing w:after="0"/>
        <w:jc w:val="both"/>
        <w:rPr>
          <w:rFonts w:ascii="Arial" w:hAnsi="Arial" w:cs="Arial"/>
          <w:sz w:val="24"/>
          <w:szCs w:val="24"/>
        </w:rPr>
      </w:pPr>
    </w:p>
    <w:p w14:paraId="10F1C57E" w14:textId="77777777" w:rsidR="003A1635" w:rsidRPr="006D3755" w:rsidRDefault="003A1635" w:rsidP="003A1635">
      <w:pPr>
        <w:spacing w:line="276" w:lineRule="auto"/>
        <w:jc w:val="both"/>
        <w:rPr>
          <w:rFonts w:ascii="Arial" w:hAnsi="Arial" w:cs="Arial"/>
          <w:sz w:val="24"/>
          <w:szCs w:val="24"/>
        </w:rPr>
      </w:pPr>
      <w:r w:rsidRPr="006D3755">
        <w:rPr>
          <w:rFonts w:ascii="Arial" w:hAnsi="Arial" w:cs="Arial"/>
          <w:b/>
          <w:sz w:val="24"/>
          <w:szCs w:val="24"/>
          <w:u w:val="single"/>
        </w:rPr>
        <w:t>6.5. Aktivnost Podizanje kvalitete i standarda kroz aktivnost osnovne</w:t>
      </w:r>
      <w:r w:rsidRPr="006D3755">
        <w:rPr>
          <w:rFonts w:ascii="Arial" w:hAnsi="Arial" w:cs="Arial"/>
          <w:sz w:val="24"/>
          <w:szCs w:val="24"/>
          <w:u w:val="single"/>
        </w:rPr>
        <w:t xml:space="preserve"> </w:t>
      </w:r>
      <w:r w:rsidRPr="005665B1">
        <w:rPr>
          <w:rFonts w:ascii="Arial" w:hAnsi="Arial" w:cs="Arial"/>
          <w:b/>
          <w:bCs/>
          <w:sz w:val="24"/>
          <w:szCs w:val="24"/>
          <w:u w:val="single"/>
        </w:rPr>
        <w:t>škole</w:t>
      </w:r>
      <w:r w:rsidRPr="005665B1">
        <w:rPr>
          <w:rFonts w:ascii="Arial" w:hAnsi="Arial" w:cs="Arial"/>
          <w:b/>
          <w:bCs/>
          <w:sz w:val="24"/>
          <w:szCs w:val="24"/>
        </w:rPr>
        <w:t xml:space="preserve"> </w:t>
      </w:r>
    </w:p>
    <w:p w14:paraId="263233BD" w14:textId="450EBD77" w:rsidR="003A1635" w:rsidRPr="006D3755" w:rsidRDefault="003A1635" w:rsidP="003A1635">
      <w:pPr>
        <w:spacing w:line="276" w:lineRule="auto"/>
        <w:jc w:val="both"/>
        <w:rPr>
          <w:rFonts w:ascii="Arial" w:hAnsi="Arial" w:cs="Arial"/>
          <w:sz w:val="24"/>
          <w:szCs w:val="24"/>
        </w:rPr>
      </w:pPr>
      <w:r w:rsidRPr="006D3755">
        <w:rPr>
          <w:rFonts w:ascii="Arial" w:hAnsi="Arial" w:cs="Arial"/>
          <w:sz w:val="24"/>
          <w:szCs w:val="24"/>
        </w:rPr>
        <w:t xml:space="preserve">Rashodi su planirani u iznosu </w:t>
      </w:r>
      <w:r w:rsidR="00C56C35">
        <w:rPr>
          <w:rFonts w:ascii="Arial" w:hAnsi="Arial" w:cs="Arial"/>
          <w:sz w:val="24"/>
          <w:szCs w:val="24"/>
        </w:rPr>
        <w:t>12.953,00</w:t>
      </w:r>
      <w:r w:rsidRPr="006D3755">
        <w:rPr>
          <w:rFonts w:ascii="Arial" w:hAnsi="Arial" w:cs="Arial"/>
          <w:sz w:val="24"/>
          <w:szCs w:val="24"/>
        </w:rPr>
        <w:t xml:space="preserve"> eura, a realizirani su u iznosu od </w:t>
      </w:r>
      <w:r w:rsidR="00C56C35">
        <w:rPr>
          <w:rFonts w:ascii="Arial" w:hAnsi="Arial" w:cs="Arial"/>
          <w:sz w:val="24"/>
          <w:szCs w:val="24"/>
        </w:rPr>
        <w:t>7.104,86</w:t>
      </w:r>
      <w:r w:rsidR="004C5BF1">
        <w:rPr>
          <w:rFonts w:ascii="Arial" w:hAnsi="Arial" w:cs="Arial"/>
          <w:sz w:val="24"/>
          <w:szCs w:val="24"/>
        </w:rPr>
        <w:t xml:space="preserve"> </w:t>
      </w:r>
      <w:r w:rsidRPr="006D3755">
        <w:rPr>
          <w:rFonts w:ascii="Arial" w:hAnsi="Arial" w:cs="Arial"/>
          <w:sz w:val="24"/>
          <w:szCs w:val="24"/>
        </w:rPr>
        <w:t xml:space="preserve">eura ili </w:t>
      </w:r>
      <w:r w:rsidR="00C56C35">
        <w:rPr>
          <w:rFonts w:ascii="Arial" w:hAnsi="Arial" w:cs="Arial"/>
          <w:sz w:val="24"/>
          <w:szCs w:val="24"/>
        </w:rPr>
        <w:t>54,85</w:t>
      </w:r>
      <w:r w:rsidRPr="006D3755">
        <w:rPr>
          <w:rFonts w:ascii="Arial" w:hAnsi="Arial" w:cs="Arial"/>
          <w:sz w:val="24"/>
          <w:szCs w:val="24"/>
        </w:rPr>
        <w:t xml:space="preserve">% godišnjeg plana. </w:t>
      </w:r>
    </w:p>
    <w:p w14:paraId="6EF79FA4" w14:textId="65D7E8DA" w:rsidR="003A1635" w:rsidRPr="006D3755" w:rsidRDefault="003A1635" w:rsidP="003A1635">
      <w:pPr>
        <w:spacing w:line="276" w:lineRule="auto"/>
        <w:jc w:val="both"/>
        <w:rPr>
          <w:rFonts w:ascii="Arial" w:hAnsi="Arial" w:cs="Arial"/>
          <w:sz w:val="24"/>
          <w:szCs w:val="24"/>
        </w:rPr>
      </w:pPr>
      <w:r w:rsidRPr="006D3755">
        <w:rPr>
          <w:rFonts w:ascii="Arial" w:hAnsi="Arial" w:cs="Arial"/>
          <w:sz w:val="24"/>
          <w:szCs w:val="24"/>
        </w:rPr>
        <w:t xml:space="preserve">Odnose se na financiranje </w:t>
      </w:r>
      <w:r>
        <w:rPr>
          <w:rFonts w:ascii="Arial" w:hAnsi="Arial" w:cs="Arial"/>
          <w:sz w:val="24"/>
          <w:szCs w:val="24"/>
        </w:rPr>
        <w:t xml:space="preserve">plaća, doprinosa za zdravstveno osiguranje za plaću odgajateljice male škole koju financira Općina Kistanje </w:t>
      </w:r>
      <w:r w:rsidRPr="006D3755">
        <w:rPr>
          <w:rFonts w:ascii="Arial" w:hAnsi="Arial" w:cs="Arial"/>
          <w:sz w:val="24"/>
          <w:szCs w:val="24"/>
        </w:rPr>
        <w:t>,</w:t>
      </w:r>
      <w:r>
        <w:rPr>
          <w:rFonts w:ascii="Arial" w:hAnsi="Arial" w:cs="Arial"/>
          <w:sz w:val="24"/>
          <w:szCs w:val="24"/>
        </w:rPr>
        <w:t xml:space="preserve"> ostalih nenavedenih rashoda za zaposlene</w:t>
      </w:r>
      <w:r w:rsidR="004C5BF1">
        <w:rPr>
          <w:rFonts w:ascii="Arial" w:hAnsi="Arial" w:cs="Arial"/>
          <w:sz w:val="24"/>
          <w:szCs w:val="24"/>
        </w:rPr>
        <w:t>.</w:t>
      </w:r>
    </w:p>
    <w:p w14:paraId="2CB44972" w14:textId="77777777" w:rsidR="003A1635" w:rsidRPr="006D3755" w:rsidRDefault="003A1635" w:rsidP="003A1635">
      <w:pPr>
        <w:spacing w:line="276" w:lineRule="auto"/>
        <w:jc w:val="both"/>
        <w:rPr>
          <w:rFonts w:ascii="Arial" w:hAnsi="Arial" w:cs="Arial"/>
          <w:sz w:val="24"/>
          <w:szCs w:val="24"/>
        </w:rPr>
      </w:pPr>
      <w:r w:rsidRPr="006D3755">
        <w:rPr>
          <w:rFonts w:ascii="Arial" w:hAnsi="Arial" w:cs="Arial"/>
          <w:sz w:val="24"/>
          <w:szCs w:val="24"/>
        </w:rPr>
        <w:t>Navedeni rashodi financirani su iz izvora vlastitih prihoda, iz izvora opći prihodi i primici ŠKŽ, ostalih pomoći i donacija.</w:t>
      </w:r>
    </w:p>
    <w:p w14:paraId="1B725F6D" w14:textId="77777777" w:rsidR="003A1635" w:rsidRDefault="003A1635" w:rsidP="003A1635">
      <w:pPr>
        <w:tabs>
          <w:tab w:val="left" w:pos="1540"/>
        </w:tabs>
        <w:spacing w:line="276" w:lineRule="auto"/>
        <w:jc w:val="both"/>
        <w:rPr>
          <w:rFonts w:ascii="Arial" w:eastAsia="Calibri" w:hAnsi="Arial" w:cs="Arial"/>
          <w:sz w:val="24"/>
          <w:szCs w:val="24"/>
        </w:rPr>
      </w:pPr>
      <w:r w:rsidRPr="006D3755">
        <w:rPr>
          <w:rFonts w:ascii="Arial" w:hAnsi="Arial" w:cs="Arial"/>
          <w:b/>
          <w:sz w:val="24"/>
          <w:szCs w:val="24"/>
        </w:rPr>
        <w:t xml:space="preserve">Cilj koji je ostvaren provedbom ove aktivnosti : </w:t>
      </w:r>
      <w:r w:rsidRPr="006D3755">
        <w:rPr>
          <w:rFonts w:ascii="Arial" w:eastAsia="Calibri" w:hAnsi="Arial" w:cs="Arial"/>
          <w:sz w:val="24"/>
          <w:szCs w:val="24"/>
        </w:rPr>
        <w:t>pokriće dijela materijalnih rashoda, tekuće održavanje postrojenja</w:t>
      </w:r>
      <w:r>
        <w:rPr>
          <w:rFonts w:ascii="Arial" w:eastAsia="Calibri" w:hAnsi="Arial" w:cs="Arial"/>
          <w:sz w:val="24"/>
          <w:szCs w:val="24"/>
        </w:rPr>
        <w:t>.</w:t>
      </w:r>
    </w:p>
    <w:p w14:paraId="0DC3973E" w14:textId="3A0769A3" w:rsidR="003A1635" w:rsidRDefault="003A1635" w:rsidP="003A1635">
      <w:pPr>
        <w:tabs>
          <w:tab w:val="left" w:pos="1540"/>
        </w:tabs>
        <w:spacing w:line="276" w:lineRule="auto"/>
        <w:jc w:val="both"/>
        <w:rPr>
          <w:rFonts w:ascii="Arial" w:eastAsia="Calibri" w:hAnsi="Arial" w:cs="Arial"/>
          <w:sz w:val="24"/>
          <w:szCs w:val="24"/>
        </w:rPr>
      </w:pPr>
      <w:r w:rsidRPr="006D3755">
        <w:rPr>
          <w:rFonts w:ascii="Arial" w:eastAsia="Calibri" w:hAnsi="Arial" w:cs="Arial"/>
          <w:b/>
          <w:sz w:val="24"/>
          <w:szCs w:val="24"/>
          <w:u w:val="single"/>
        </w:rPr>
        <w:t>6.6.Tekući projekt : Opskrba školskih ustanova besplatnim zalihama menstrualnih potrepština</w:t>
      </w:r>
      <w:r w:rsidRPr="006D3755">
        <w:rPr>
          <w:rFonts w:ascii="Arial" w:eastAsia="Calibri" w:hAnsi="Arial" w:cs="Arial"/>
          <w:sz w:val="24"/>
          <w:szCs w:val="24"/>
        </w:rPr>
        <w:t xml:space="preserve">  </w:t>
      </w:r>
    </w:p>
    <w:p w14:paraId="249E3306" w14:textId="483EA721" w:rsidR="00F70FA1" w:rsidRDefault="003A1635" w:rsidP="003A1635">
      <w:pPr>
        <w:tabs>
          <w:tab w:val="left" w:pos="1540"/>
        </w:tabs>
        <w:spacing w:line="276" w:lineRule="auto"/>
        <w:jc w:val="both"/>
        <w:rPr>
          <w:rFonts w:ascii="Arial" w:eastAsia="Calibri" w:hAnsi="Arial" w:cs="Arial"/>
          <w:sz w:val="24"/>
          <w:szCs w:val="24"/>
        </w:rPr>
      </w:pPr>
      <w:r>
        <w:rPr>
          <w:rFonts w:ascii="Arial" w:eastAsia="Calibri" w:hAnsi="Arial" w:cs="Arial"/>
          <w:sz w:val="24"/>
          <w:szCs w:val="24"/>
        </w:rPr>
        <w:t>Rashodi planirani</w:t>
      </w:r>
      <w:r w:rsidRPr="006D3755">
        <w:rPr>
          <w:rFonts w:ascii="Arial" w:eastAsia="Calibri" w:hAnsi="Arial" w:cs="Arial"/>
          <w:sz w:val="24"/>
          <w:szCs w:val="24"/>
        </w:rPr>
        <w:t xml:space="preserve"> u iznosu </w:t>
      </w:r>
      <w:r>
        <w:rPr>
          <w:rFonts w:ascii="Arial" w:eastAsia="Calibri" w:hAnsi="Arial" w:cs="Arial"/>
          <w:sz w:val="24"/>
          <w:szCs w:val="24"/>
        </w:rPr>
        <w:t>446,00</w:t>
      </w:r>
      <w:r w:rsidRPr="006D3755">
        <w:rPr>
          <w:rFonts w:ascii="Arial" w:eastAsia="Calibri" w:hAnsi="Arial" w:cs="Arial"/>
          <w:sz w:val="24"/>
          <w:szCs w:val="24"/>
        </w:rPr>
        <w:t xml:space="preserve"> eura , a</w:t>
      </w:r>
      <w:r>
        <w:rPr>
          <w:rFonts w:ascii="Arial" w:eastAsia="Calibri" w:hAnsi="Arial" w:cs="Arial"/>
          <w:sz w:val="24"/>
          <w:szCs w:val="24"/>
        </w:rPr>
        <w:t xml:space="preserve"> ostvareni u iznosu od </w:t>
      </w:r>
      <w:r w:rsidR="00A739B3">
        <w:rPr>
          <w:rFonts w:ascii="Arial" w:eastAsia="Calibri" w:hAnsi="Arial" w:cs="Arial"/>
          <w:sz w:val="24"/>
          <w:szCs w:val="24"/>
        </w:rPr>
        <w:t>385,84</w:t>
      </w:r>
      <w:r>
        <w:rPr>
          <w:rFonts w:ascii="Arial" w:eastAsia="Calibri" w:hAnsi="Arial" w:cs="Arial"/>
          <w:sz w:val="24"/>
          <w:szCs w:val="24"/>
        </w:rPr>
        <w:t xml:space="preserve"> eura tj. </w:t>
      </w:r>
      <w:r w:rsidR="00192D58">
        <w:rPr>
          <w:rFonts w:ascii="Arial" w:eastAsia="Calibri" w:hAnsi="Arial" w:cs="Arial"/>
          <w:sz w:val="24"/>
          <w:szCs w:val="24"/>
        </w:rPr>
        <w:t>86,51</w:t>
      </w:r>
      <w:r>
        <w:rPr>
          <w:rFonts w:ascii="Arial" w:eastAsia="Calibri" w:hAnsi="Arial" w:cs="Arial"/>
          <w:sz w:val="24"/>
          <w:szCs w:val="24"/>
        </w:rPr>
        <w:t>% od godišnjeg Plana.</w:t>
      </w:r>
    </w:p>
    <w:p w14:paraId="515C3099" w14:textId="1B4AF274" w:rsidR="00DA0981" w:rsidRPr="0001010A" w:rsidRDefault="003A1635" w:rsidP="0001010A">
      <w:pPr>
        <w:tabs>
          <w:tab w:val="left" w:pos="1540"/>
        </w:tabs>
        <w:spacing w:line="276" w:lineRule="auto"/>
        <w:jc w:val="both"/>
        <w:rPr>
          <w:rFonts w:ascii="Arial" w:eastAsia="Calibri" w:hAnsi="Arial" w:cs="Arial"/>
          <w:sz w:val="24"/>
          <w:szCs w:val="24"/>
        </w:rPr>
      </w:pPr>
      <w:r w:rsidRPr="006D3755">
        <w:rPr>
          <w:rFonts w:ascii="Arial" w:eastAsia="Calibri" w:hAnsi="Arial" w:cs="Arial"/>
          <w:sz w:val="24"/>
          <w:szCs w:val="24"/>
        </w:rPr>
        <w:t>Navedeni rashodi financira</w:t>
      </w:r>
      <w:r>
        <w:rPr>
          <w:rFonts w:ascii="Arial" w:eastAsia="Calibri" w:hAnsi="Arial" w:cs="Arial"/>
          <w:sz w:val="24"/>
          <w:szCs w:val="24"/>
        </w:rPr>
        <w:t xml:space="preserve">ju </w:t>
      </w:r>
      <w:r w:rsidRPr="006D3755">
        <w:rPr>
          <w:rFonts w:ascii="Arial" w:eastAsia="Calibri" w:hAnsi="Arial" w:cs="Arial"/>
          <w:sz w:val="24"/>
          <w:szCs w:val="24"/>
        </w:rPr>
        <w:t>se iz izvora pomoći iz proračuna.</w:t>
      </w:r>
    </w:p>
    <w:p w14:paraId="2CE061EF" w14:textId="36BBB413" w:rsidR="007849E9" w:rsidRPr="00164E1B" w:rsidRDefault="0001010A" w:rsidP="007849E9">
      <w:pPr>
        <w:tabs>
          <w:tab w:val="left" w:pos="1540"/>
        </w:tabs>
        <w:spacing w:line="276" w:lineRule="auto"/>
        <w:jc w:val="both"/>
        <w:rPr>
          <w:rFonts w:ascii="Arial" w:eastAsia="Calibri" w:hAnsi="Arial" w:cs="Arial"/>
          <w:sz w:val="24"/>
          <w:szCs w:val="24"/>
        </w:rPr>
      </w:pPr>
      <w:r>
        <w:rPr>
          <w:rFonts w:ascii="Arial" w:eastAsia="Calibri" w:hAnsi="Arial" w:cs="Arial"/>
          <w:b/>
          <w:sz w:val="24"/>
          <w:szCs w:val="24"/>
          <w:u w:val="single"/>
        </w:rPr>
        <w:t>6.7.</w:t>
      </w:r>
      <w:r w:rsidR="003A1635" w:rsidRPr="006D3755">
        <w:rPr>
          <w:rFonts w:ascii="Arial" w:hAnsi="Arial" w:cs="Arial"/>
          <w:b/>
          <w:sz w:val="24"/>
          <w:szCs w:val="24"/>
          <w:u w:val="single"/>
        </w:rPr>
        <w:t xml:space="preserve">Tekući projekt / Zajedno do znanja uz više elana </w:t>
      </w:r>
      <w:r w:rsidR="007849E9">
        <w:rPr>
          <w:rFonts w:ascii="Arial" w:hAnsi="Arial" w:cs="Arial"/>
          <w:b/>
          <w:sz w:val="24"/>
          <w:szCs w:val="24"/>
          <w:u w:val="single"/>
        </w:rPr>
        <w:t>VI</w:t>
      </w:r>
      <w:r w:rsidR="003A1635" w:rsidRPr="006D3755">
        <w:rPr>
          <w:rFonts w:ascii="Arial" w:hAnsi="Arial" w:cs="Arial"/>
          <w:b/>
          <w:sz w:val="24"/>
          <w:szCs w:val="24"/>
          <w:u w:val="single"/>
        </w:rPr>
        <w:t xml:space="preserve"> – OŠ</w:t>
      </w:r>
    </w:p>
    <w:p w14:paraId="72ADFD1D" w14:textId="20C12620" w:rsidR="003A1635" w:rsidRPr="007849E9" w:rsidRDefault="003A1635" w:rsidP="007849E9">
      <w:pPr>
        <w:tabs>
          <w:tab w:val="left" w:pos="1540"/>
        </w:tabs>
        <w:spacing w:line="276" w:lineRule="auto"/>
        <w:jc w:val="both"/>
        <w:rPr>
          <w:rFonts w:ascii="Arial" w:hAnsi="Arial" w:cs="Arial"/>
          <w:b/>
          <w:sz w:val="24"/>
          <w:szCs w:val="24"/>
          <w:u w:val="single"/>
        </w:rPr>
      </w:pPr>
      <w:r w:rsidRPr="006D3755">
        <w:rPr>
          <w:rFonts w:ascii="Arial" w:eastAsia="Calibri" w:hAnsi="Arial" w:cs="Arial"/>
          <w:sz w:val="24"/>
          <w:szCs w:val="24"/>
        </w:rPr>
        <w:t>Troškovi se odnose na plaće i ostala materijalna prava pomoćnika u nastavi.</w:t>
      </w:r>
    </w:p>
    <w:p w14:paraId="2EC6E4A9" w14:textId="38DE56E6" w:rsidR="003A1635" w:rsidRPr="006D3755" w:rsidRDefault="003A1635" w:rsidP="003A1635">
      <w:pPr>
        <w:jc w:val="both"/>
        <w:rPr>
          <w:rFonts w:ascii="Arial" w:hAnsi="Arial" w:cs="Arial"/>
          <w:sz w:val="24"/>
          <w:szCs w:val="24"/>
          <w:u w:val="single"/>
        </w:rPr>
      </w:pPr>
      <w:r w:rsidRPr="006D3755">
        <w:rPr>
          <w:rFonts w:ascii="Arial" w:hAnsi="Arial" w:cs="Arial"/>
          <w:b/>
          <w:sz w:val="24"/>
          <w:szCs w:val="24"/>
          <w:u w:val="single"/>
        </w:rPr>
        <w:t>6.</w:t>
      </w:r>
      <w:r w:rsidR="0001010A">
        <w:rPr>
          <w:rFonts w:ascii="Arial" w:hAnsi="Arial" w:cs="Arial"/>
          <w:b/>
          <w:sz w:val="24"/>
          <w:szCs w:val="24"/>
          <w:u w:val="single"/>
        </w:rPr>
        <w:t>8</w:t>
      </w:r>
      <w:r w:rsidRPr="006D3755">
        <w:rPr>
          <w:rFonts w:ascii="Arial" w:hAnsi="Arial" w:cs="Arial"/>
          <w:b/>
          <w:sz w:val="24"/>
          <w:szCs w:val="24"/>
          <w:u w:val="single"/>
        </w:rPr>
        <w:t>. Aktivnost Redovna djelatnost škola (evidencijski prihodi</w:t>
      </w:r>
      <w:r w:rsidRPr="006D3755">
        <w:rPr>
          <w:rFonts w:ascii="Arial" w:hAnsi="Arial" w:cs="Arial"/>
          <w:sz w:val="24"/>
          <w:szCs w:val="24"/>
          <w:u w:val="single"/>
        </w:rPr>
        <w:t xml:space="preserve"> )</w:t>
      </w:r>
    </w:p>
    <w:p w14:paraId="1F3EFF70" w14:textId="444202F0" w:rsidR="003A1635" w:rsidRDefault="003A1635" w:rsidP="003A1635">
      <w:pPr>
        <w:jc w:val="both"/>
        <w:rPr>
          <w:rFonts w:ascii="Arial" w:hAnsi="Arial" w:cs="Arial"/>
          <w:sz w:val="24"/>
          <w:szCs w:val="24"/>
        </w:rPr>
      </w:pPr>
      <w:r w:rsidRPr="006D3755">
        <w:rPr>
          <w:rFonts w:ascii="Arial" w:hAnsi="Arial" w:cs="Arial"/>
          <w:sz w:val="24"/>
          <w:szCs w:val="24"/>
        </w:rPr>
        <w:t xml:space="preserve">Planirani su rashodi u iznosu od </w:t>
      </w:r>
      <w:r w:rsidR="00C6258F">
        <w:rPr>
          <w:rFonts w:ascii="Arial" w:hAnsi="Arial" w:cs="Arial"/>
          <w:sz w:val="24"/>
          <w:szCs w:val="24"/>
        </w:rPr>
        <w:t>2.022.172</w:t>
      </w:r>
      <w:r w:rsidR="002822BF">
        <w:rPr>
          <w:rFonts w:ascii="Arial" w:hAnsi="Arial" w:cs="Arial"/>
          <w:sz w:val="24"/>
          <w:szCs w:val="24"/>
        </w:rPr>
        <w:t>,00</w:t>
      </w:r>
      <w:r w:rsidRPr="006D3755">
        <w:rPr>
          <w:rFonts w:ascii="Arial" w:hAnsi="Arial" w:cs="Arial"/>
          <w:sz w:val="24"/>
          <w:szCs w:val="24"/>
        </w:rPr>
        <w:t xml:space="preserve"> eura, a realizirani su u iznosu od </w:t>
      </w:r>
      <w:r w:rsidR="00C6258F">
        <w:rPr>
          <w:rFonts w:ascii="Arial" w:hAnsi="Arial" w:cs="Arial"/>
          <w:sz w:val="24"/>
          <w:szCs w:val="24"/>
        </w:rPr>
        <w:t>827.048,24</w:t>
      </w:r>
      <w:r w:rsidRPr="006D3755">
        <w:rPr>
          <w:rFonts w:ascii="Arial" w:hAnsi="Arial" w:cs="Arial"/>
          <w:sz w:val="24"/>
          <w:szCs w:val="24"/>
        </w:rPr>
        <w:t xml:space="preserve"> eura ili </w:t>
      </w:r>
      <w:r w:rsidR="00C6258F">
        <w:rPr>
          <w:rFonts w:ascii="Arial" w:hAnsi="Arial" w:cs="Arial"/>
          <w:sz w:val="24"/>
          <w:szCs w:val="24"/>
        </w:rPr>
        <w:t>40,90</w:t>
      </w:r>
      <w:r w:rsidR="002822BF">
        <w:rPr>
          <w:rFonts w:ascii="Arial" w:hAnsi="Arial" w:cs="Arial"/>
          <w:sz w:val="24"/>
          <w:szCs w:val="24"/>
        </w:rPr>
        <w:t>%</w:t>
      </w:r>
      <w:r w:rsidRPr="006D3755">
        <w:rPr>
          <w:rFonts w:ascii="Arial" w:hAnsi="Arial" w:cs="Arial"/>
          <w:sz w:val="24"/>
          <w:szCs w:val="24"/>
        </w:rPr>
        <w:t xml:space="preserve"> godišnjeg plana. Rashodi se odnose na rashode za zaposlene, doprinose na plaće, ostale materijalne rashode,  naknade za prijevoz djelatnika na posao i s posla. </w:t>
      </w:r>
    </w:p>
    <w:p w14:paraId="707B2EAA" w14:textId="77777777" w:rsidR="00F110A3" w:rsidRPr="00F110A3" w:rsidRDefault="00F110A3" w:rsidP="00F110A3">
      <w:pPr>
        <w:spacing w:line="240" w:lineRule="auto"/>
        <w:jc w:val="both"/>
        <w:rPr>
          <w:rFonts w:ascii="Arial" w:hAnsi="Arial" w:cs="Arial"/>
        </w:rPr>
      </w:pPr>
      <w:r w:rsidRPr="00F110A3">
        <w:rPr>
          <w:rFonts w:ascii="Arial" w:hAnsi="Arial" w:cs="Arial"/>
          <w:sz w:val="24"/>
        </w:rPr>
        <w:t>Tijekom listopada 2024. godine OŠ Kistanje ispunila je obveznu kvotu zapošljavanja osoba s invaliditetom te više nije u obvezi plaćanja istoga.</w:t>
      </w:r>
    </w:p>
    <w:p w14:paraId="4EDA2F92" w14:textId="77777777" w:rsidR="003A1635" w:rsidRPr="006D3755" w:rsidRDefault="003A1635" w:rsidP="003A1635">
      <w:pPr>
        <w:jc w:val="both"/>
        <w:rPr>
          <w:rFonts w:ascii="Arial" w:hAnsi="Arial" w:cs="Arial"/>
          <w:sz w:val="24"/>
          <w:szCs w:val="24"/>
        </w:rPr>
      </w:pPr>
      <w:r w:rsidRPr="006D3755">
        <w:rPr>
          <w:rFonts w:ascii="Arial" w:hAnsi="Arial" w:cs="Arial"/>
          <w:sz w:val="24"/>
          <w:szCs w:val="24"/>
        </w:rPr>
        <w:t>Rashodi su financirani iz izvora pomoći tj. iz državnog proračuna.</w:t>
      </w:r>
      <w:bookmarkStart w:id="0" w:name="_GoBack"/>
      <w:bookmarkEnd w:id="0"/>
      <w:r w:rsidRPr="006D3755">
        <w:rPr>
          <w:rFonts w:ascii="Arial" w:hAnsi="Arial" w:cs="Arial"/>
          <w:sz w:val="24"/>
          <w:szCs w:val="24"/>
        </w:rPr>
        <w:t xml:space="preserve"> </w:t>
      </w:r>
    </w:p>
    <w:p w14:paraId="235FE39C" w14:textId="77777777" w:rsidR="003A1635" w:rsidRDefault="003A1635" w:rsidP="003A1635">
      <w:pPr>
        <w:jc w:val="both"/>
        <w:rPr>
          <w:rFonts w:ascii="Arial" w:hAnsi="Arial" w:cs="Arial"/>
          <w:sz w:val="24"/>
          <w:szCs w:val="24"/>
        </w:rPr>
      </w:pPr>
      <w:r w:rsidRPr="006D3755">
        <w:rPr>
          <w:rFonts w:ascii="Arial" w:hAnsi="Arial" w:cs="Arial"/>
          <w:b/>
          <w:sz w:val="24"/>
          <w:szCs w:val="24"/>
        </w:rPr>
        <w:lastRenderedPageBreak/>
        <w:t xml:space="preserve">Cilj koji je ostvaren provedbom ove aktivnosti : </w:t>
      </w:r>
      <w:r w:rsidRPr="006D3755">
        <w:rPr>
          <w:rFonts w:ascii="Arial" w:hAnsi="Arial" w:cs="Arial"/>
          <w:sz w:val="24"/>
          <w:szCs w:val="24"/>
        </w:rPr>
        <w:t>financiranje rashoda za zaposlene: plaće zaposlenika, isplate regresa, isplate jubilarnih nagrada i pomoći, dar djeci, božićnica,  naknade troškova prijevoza na posao i s posla</w:t>
      </w:r>
      <w:r>
        <w:rPr>
          <w:rFonts w:ascii="Arial" w:hAnsi="Arial" w:cs="Arial"/>
          <w:sz w:val="24"/>
          <w:szCs w:val="24"/>
        </w:rPr>
        <w:t>.</w:t>
      </w:r>
    </w:p>
    <w:p w14:paraId="30AB9CE8" w14:textId="77777777" w:rsidR="003A1635" w:rsidRDefault="003A1635" w:rsidP="003A1635">
      <w:pPr>
        <w:jc w:val="both"/>
        <w:rPr>
          <w:rFonts w:ascii="Arial" w:hAnsi="Arial" w:cs="Arial"/>
          <w:sz w:val="24"/>
          <w:szCs w:val="24"/>
        </w:rPr>
      </w:pPr>
      <w:r w:rsidRPr="006D3755">
        <w:rPr>
          <w:rFonts w:ascii="Arial" w:hAnsi="Arial" w:cs="Arial"/>
          <w:sz w:val="24"/>
          <w:szCs w:val="24"/>
        </w:rPr>
        <w:t>Ostale aktivnosti će se provoditi po planu u drugoj polovici proračunske godine.</w:t>
      </w:r>
    </w:p>
    <w:p w14:paraId="42AF43D4" w14:textId="0F5867EB" w:rsidR="003A1635" w:rsidRDefault="0001010A" w:rsidP="003A1635">
      <w:pPr>
        <w:jc w:val="both"/>
        <w:rPr>
          <w:rFonts w:ascii="Arial" w:hAnsi="Arial" w:cs="Arial"/>
          <w:b/>
          <w:bCs/>
          <w:sz w:val="24"/>
          <w:szCs w:val="24"/>
          <w:u w:val="single"/>
        </w:rPr>
      </w:pPr>
      <w:r>
        <w:rPr>
          <w:rFonts w:ascii="Arial" w:hAnsi="Arial" w:cs="Arial"/>
          <w:b/>
          <w:bCs/>
          <w:sz w:val="24"/>
          <w:szCs w:val="24"/>
          <w:u w:val="single"/>
        </w:rPr>
        <w:t>6.9</w:t>
      </w:r>
      <w:r w:rsidR="003A1635" w:rsidRPr="00367042">
        <w:rPr>
          <w:rFonts w:ascii="Arial" w:hAnsi="Arial" w:cs="Arial"/>
          <w:b/>
          <w:bCs/>
          <w:sz w:val="24"/>
          <w:szCs w:val="24"/>
          <w:u w:val="single"/>
        </w:rPr>
        <w:t>.</w:t>
      </w:r>
      <w:r w:rsidR="003A1635">
        <w:rPr>
          <w:rFonts w:ascii="Arial" w:hAnsi="Arial" w:cs="Arial"/>
          <w:b/>
          <w:bCs/>
          <w:sz w:val="24"/>
          <w:szCs w:val="24"/>
          <w:u w:val="single"/>
        </w:rPr>
        <w:t xml:space="preserve"> </w:t>
      </w:r>
      <w:r w:rsidR="003A1635" w:rsidRPr="00367042">
        <w:rPr>
          <w:rFonts w:ascii="Arial" w:hAnsi="Arial" w:cs="Arial"/>
          <w:b/>
          <w:bCs/>
          <w:sz w:val="24"/>
          <w:szCs w:val="24"/>
          <w:u w:val="single"/>
        </w:rPr>
        <w:t xml:space="preserve">Škola za život – </w:t>
      </w:r>
      <w:proofErr w:type="spellStart"/>
      <w:r w:rsidR="003A1635" w:rsidRPr="00367042">
        <w:rPr>
          <w:rFonts w:ascii="Arial" w:hAnsi="Arial" w:cs="Arial"/>
          <w:b/>
          <w:bCs/>
          <w:sz w:val="24"/>
          <w:szCs w:val="24"/>
          <w:u w:val="single"/>
        </w:rPr>
        <w:t>Kurikularna</w:t>
      </w:r>
      <w:proofErr w:type="spellEnd"/>
      <w:r w:rsidR="003A1635" w:rsidRPr="00367042">
        <w:rPr>
          <w:rFonts w:ascii="Arial" w:hAnsi="Arial" w:cs="Arial"/>
          <w:b/>
          <w:bCs/>
          <w:sz w:val="24"/>
          <w:szCs w:val="24"/>
          <w:u w:val="single"/>
        </w:rPr>
        <w:t xml:space="preserve"> reforma</w:t>
      </w:r>
      <w:r w:rsidR="00985CAF">
        <w:rPr>
          <w:rFonts w:ascii="Arial" w:hAnsi="Arial" w:cs="Arial"/>
          <w:b/>
          <w:bCs/>
          <w:sz w:val="24"/>
          <w:szCs w:val="24"/>
          <w:u w:val="single"/>
        </w:rPr>
        <w:t>:</w:t>
      </w:r>
    </w:p>
    <w:p w14:paraId="58C9E3CC" w14:textId="2A2D57AE" w:rsidR="003A1635" w:rsidRDefault="003A1635" w:rsidP="003A1635">
      <w:pPr>
        <w:jc w:val="both"/>
        <w:rPr>
          <w:rFonts w:ascii="Arial" w:hAnsi="Arial" w:cs="Arial"/>
          <w:sz w:val="24"/>
          <w:szCs w:val="24"/>
        </w:rPr>
      </w:pPr>
      <w:r>
        <w:rPr>
          <w:rFonts w:ascii="Arial" w:hAnsi="Arial" w:cs="Arial"/>
          <w:sz w:val="24"/>
          <w:szCs w:val="24"/>
        </w:rPr>
        <w:t xml:space="preserve">Odnosi se na nabavu udžbenika iz MZO, lektire i radne bilježnice. Isti su financirani iz izvora pomoći tj. iz državnog proračuna. </w:t>
      </w:r>
      <w:r w:rsidR="001E5C0F">
        <w:rPr>
          <w:rFonts w:ascii="Arial" w:hAnsi="Arial" w:cs="Arial"/>
          <w:sz w:val="24"/>
          <w:szCs w:val="24"/>
        </w:rPr>
        <w:t>U tijeku je n</w:t>
      </w:r>
      <w:r w:rsidR="001C457B">
        <w:rPr>
          <w:rFonts w:ascii="Arial" w:hAnsi="Arial" w:cs="Arial"/>
          <w:sz w:val="24"/>
          <w:szCs w:val="24"/>
        </w:rPr>
        <w:t>abava školskih udžbenika za 2025./2026</w:t>
      </w:r>
      <w:r w:rsidR="001E5C0F">
        <w:rPr>
          <w:rFonts w:ascii="Arial" w:hAnsi="Arial" w:cs="Arial"/>
          <w:sz w:val="24"/>
          <w:szCs w:val="24"/>
        </w:rPr>
        <w:t>.</w:t>
      </w:r>
      <w:r w:rsidR="001C457B">
        <w:rPr>
          <w:rFonts w:ascii="Arial" w:hAnsi="Arial" w:cs="Arial"/>
          <w:sz w:val="24"/>
          <w:szCs w:val="24"/>
        </w:rPr>
        <w:t xml:space="preserve"> </w:t>
      </w:r>
      <w:r w:rsidR="001E5C0F">
        <w:rPr>
          <w:rFonts w:ascii="Arial" w:hAnsi="Arial" w:cs="Arial"/>
          <w:sz w:val="24"/>
          <w:szCs w:val="24"/>
        </w:rPr>
        <w:t>godinu, sredstva će bi</w:t>
      </w:r>
      <w:r w:rsidR="001C457B">
        <w:rPr>
          <w:rFonts w:ascii="Arial" w:hAnsi="Arial" w:cs="Arial"/>
          <w:sz w:val="24"/>
          <w:szCs w:val="24"/>
        </w:rPr>
        <w:t>ti realizirana kroz studeni 2025</w:t>
      </w:r>
      <w:r w:rsidR="001E5C0F">
        <w:rPr>
          <w:rFonts w:ascii="Arial" w:hAnsi="Arial" w:cs="Arial"/>
          <w:sz w:val="24"/>
          <w:szCs w:val="24"/>
        </w:rPr>
        <w:t>.</w:t>
      </w:r>
    </w:p>
    <w:p w14:paraId="28897971" w14:textId="3AC99007" w:rsidR="00985CAF" w:rsidRDefault="00985CAF" w:rsidP="003A1635">
      <w:pPr>
        <w:jc w:val="both"/>
        <w:rPr>
          <w:rFonts w:ascii="Arial" w:hAnsi="Arial" w:cs="Arial"/>
          <w:b/>
          <w:sz w:val="24"/>
          <w:szCs w:val="24"/>
          <w:u w:val="single"/>
        </w:rPr>
      </w:pPr>
      <w:r w:rsidRPr="00985CAF">
        <w:rPr>
          <w:rFonts w:ascii="Arial" w:hAnsi="Arial" w:cs="Arial"/>
          <w:b/>
          <w:sz w:val="24"/>
          <w:szCs w:val="24"/>
          <w:u w:val="single"/>
        </w:rPr>
        <w:t>6.10.Erasmus+ ključna aktivnost 1</w:t>
      </w:r>
      <w:r>
        <w:rPr>
          <w:rFonts w:ascii="Arial" w:hAnsi="Arial" w:cs="Arial"/>
          <w:b/>
          <w:sz w:val="24"/>
          <w:szCs w:val="24"/>
          <w:u w:val="single"/>
        </w:rPr>
        <w:t>:</w:t>
      </w:r>
    </w:p>
    <w:p w14:paraId="1B1C05E3" w14:textId="36F95B18" w:rsidR="00985CAF" w:rsidRPr="00985CAF" w:rsidRDefault="00985CAF" w:rsidP="003A1635">
      <w:pPr>
        <w:jc w:val="both"/>
        <w:rPr>
          <w:rFonts w:ascii="Arial" w:hAnsi="Arial" w:cs="Arial"/>
          <w:sz w:val="24"/>
          <w:szCs w:val="24"/>
        </w:rPr>
      </w:pPr>
      <w:r>
        <w:rPr>
          <w:rFonts w:ascii="Arial" w:hAnsi="Arial" w:cs="Arial"/>
          <w:sz w:val="24"/>
          <w:szCs w:val="24"/>
        </w:rPr>
        <w:t xml:space="preserve">Osnovna škola Kistanje u izvještajnom razdoblju nema projekt </w:t>
      </w:r>
      <w:proofErr w:type="spellStart"/>
      <w:r>
        <w:rPr>
          <w:rFonts w:ascii="Arial" w:hAnsi="Arial" w:cs="Arial"/>
          <w:sz w:val="24"/>
          <w:szCs w:val="24"/>
        </w:rPr>
        <w:t>Erasmus</w:t>
      </w:r>
      <w:proofErr w:type="spellEnd"/>
      <w:r>
        <w:rPr>
          <w:rFonts w:ascii="Arial" w:hAnsi="Arial" w:cs="Arial"/>
          <w:sz w:val="24"/>
          <w:szCs w:val="24"/>
        </w:rPr>
        <w:t>+ ključna aktivnost 1 što pokazuje ostvarenje/izvršenje za 30.0</w:t>
      </w:r>
      <w:r w:rsidR="0004446B">
        <w:rPr>
          <w:rFonts w:ascii="Arial" w:hAnsi="Arial" w:cs="Arial"/>
          <w:sz w:val="24"/>
          <w:szCs w:val="24"/>
        </w:rPr>
        <w:t>6.2025. u iznosu 0,00 eura tj. i</w:t>
      </w:r>
      <w:r>
        <w:rPr>
          <w:rFonts w:ascii="Arial" w:hAnsi="Arial" w:cs="Arial"/>
          <w:sz w:val="24"/>
          <w:szCs w:val="24"/>
        </w:rPr>
        <w:t>ndeks od 0,00%.</w:t>
      </w:r>
    </w:p>
    <w:p w14:paraId="75CCF934" w14:textId="77777777" w:rsidR="00985CAF" w:rsidRPr="00985CAF" w:rsidRDefault="00985CAF" w:rsidP="003A1635">
      <w:pPr>
        <w:jc w:val="both"/>
        <w:rPr>
          <w:rFonts w:ascii="Arial" w:hAnsi="Arial" w:cs="Arial"/>
          <w:b/>
          <w:sz w:val="24"/>
          <w:szCs w:val="24"/>
          <w:u w:val="single"/>
        </w:rPr>
      </w:pPr>
    </w:p>
    <w:p w14:paraId="140A846C" w14:textId="7286ED56" w:rsidR="00F70FA1" w:rsidRDefault="00F70FA1" w:rsidP="003A1635">
      <w:pPr>
        <w:jc w:val="both"/>
        <w:rPr>
          <w:rFonts w:ascii="Arial" w:hAnsi="Arial" w:cs="Arial"/>
          <w:b/>
          <w:sz w:val="24"/>
          <w:szCs w:val="24"/>
        </w:rPr>
      </w:pPr>
    </w:p>
    <w:p w14:paraId="4DF3667E" w14:textId="61A9474B" w:rsidR="0001010A" w:rsidRDefault="0001010A" w:rsidP="003A1635">
      <w:pPr>
        <w:jc w:val="both"/>
        <w:rPr>
          <w:rFonts w:ascii="Arial" w:hAnsi="Arial" w:cs="Arial"/>
          <w:b/>
          <w:sz w:val="24"/>
          <w:szCs w:val="24"/>
        </w:rPr>
      </w:pPr>
    </w:p>
    <w:p w14:paraId="4E963A64" w14:textId="77777777" w:rsidR="00F70FA1" w:rsidRDefault="00F70FA1" w:rsidP="003A1635">
      <w:pPr>
        <w:jc w:val="both"/>
        <w:rPr>
          <w:rFonts w:ascii="Arial" w:hAnsi="Arial" w:cs="Arial"/>
          <w:b/>
          <w:sz w:val="24"/>
          <w:szCs w:val="24"/>
        </w:rPr>
      </w:pPr>
    </w:p>
    <w:p w14:paraId="1B89382F" w14:textId="244C08D9" w:rsidR="003A1635" w:rsidRPr="003C28FC" w:rsidRDefault="003A1635" w:rsidP="003C28FC">
      <w:pPr>
        <w:pStyle w:val="Odlomakpopisa"/>
        <w:numPr>
          <w:ilvl w:val="0"/>
          <w:numId w:val="1"/>
        </w:numPr>
        <w:jc w:val="both"/>
        <w:rPr>
          <w:rFonts w:ascii="Arial" w:hAnsi="Arial" w:cs="Arial"/>
          <w:sz w:val="24"/>
          <w:szCs w:val="24"/>
        </w:rPr>
      </w:pPr>
      <w:r w:rsidRPr="003C28FC">
        <w:rPr>
          <w:rFonts w:ascii="Arial" w:hAnsi="Arial" w:cs="Arial"/>
          <w:b/>
          <w:sz w:val="24"/>
          <w:szCs w:val="24"/>
        </w:rPr>
        <w:t xml:space="preserve">POSEBNI IZVJEŠTAJI O IZVRŠENJU FINANCIJSKOG PLANA </w:t>
      </w:r>
    </w:p>
    <w:p w14:paraId="7A3D1F8A" w14:textId="77777777" w:rsidR="003A1635" w:rsidRPr="006D3755" w:rsidRDefault="003A1635" w:rsidP="003A1635">
      <w:pPr>
        <w:pStyle w:val="Odlomakpopisa"/>
        <w:ind w:left="360"/>
        <w:jc w:val="both"/>
        <w:rPr>
          <w:rFonts w:ascii="Arial" w:hAnsi="Arial" w:cs="Arial"/>
          <w:b/>
          <w:sz w:val="24"/>
          <w:szCs w:val="24"/>
        </w:rPr>
      </w:pPr>
    </w:p>
    <w:p w14:paraId="15EFE161" w14:textId="0D70CD87" w:rsidR="003A1635" w:rsidRDefault="003A1635" w:rsidP="003A1635">
      <w:pPr>
        <w:jc w:val="both"/>
        <w:rPr>
          <w:rFonts w:ascii="Arial" w:hAnsi="Arial" w:cs="Arial"/>
          <w:b/>
          <w:sz w:val="24"/>
          <w:szCs w:val="24"/>
        </w:rPr>
      </w:pPr>
      <w:r w:rsidRPr="004179AF">
        <w:rPr>
          <w:rFonts w:ascii="Arial" w:hAnsi="Arial" w:cs="Arial"/>
          <w:b/>
          <w:sz w:val="24"/>
          <w:szCs w:val="24"/>
        </w:rPr>
        <w:t>IZVJEŠTAJ O KORIŠTENJU SREDSTVA FONDOVA EUROPSKE UNIJE</w:t>
      </w:r>
    </w:p>
    <w:p w14:paraId="2A489661" w14:textId="56443D97" w:rsidR="003C28FC" w:rsidRPr="00094899" w:rsidRDefault="003A1635" w:rsidP="000829BC">
      <w:pPr>
        <w:jc w:val="both"/>
        <w:rPr>
          <w:rFonts w:ascii="Arial" w:hAnsi="Arial" w:cs="Arial"/>
          <w:sz w:val="24"/>
          <w:szCs w:val="24"/>
        </w:rPr>
      </w:pPr>
      <w:r w:rsidRPr="004179AF">
        <w:rPr>
          <w:rFonts w:ascii="Arial" w:hAnsi="Arial" w:cs="Arial"/>
          <w:sz w:val="24"/>
          <w:szCs w:val="24"/>
        </w:rPr>
        <w:t>Osnovna škola Kistanje</w:t>
      </w:r>
      <w:r>
        <w:rPr>
          <w:rFonts w:ascii="Arial" w:hAnsi="Arial" w:cs="Arial"/>
          <w:sz w:val="24"/>
          <w:szCs w:val="24"/>
        </w:rPr>
        <w:t xml:space="preserve"> </w:t>
      </w:r>
      <w:r w:rsidR="000829BC">
        <w:rPr>
          <w:rFonts w:ascii="Arial" w:hAnsi="Arial" w:cs="Arial"/>
          <w:sz w:val="24"/>
          <w:szCs w:val="24"/>
        </w:rPr>
        <w:t>n</w:t>
      </w:r>
      <w:r w:rsidR="00981FD3">
        <w:rPr>
          <w:rFonts w:ascii="Arial" w:hAnsi="Arial" w:cs="Arial"/>
          <w:sz w:val="24"/>
          <w:szCs w:val="24"/>
        </w:rPr>
        <w:t>ema</w:t>
      </w:r>
      <w:r w:rsidR="000829BC">
        <w:rPr>
          <w:rFonts w:ascii="Arial" w:hAnsi="Arial" w:cs="Arial"/>
          <w:sz w:val="24"/>
          <w:szCs w:val="24"/>
        </w:rPr>
        <w:t xml:space="preserve"> izvještaja o korištenju sredstava fondova Europske unije u izvještajnom razdoblju.</w:t>
      </w:r>
    </w:p>
    <w:p w14:paraId="397DCDAF" w14:textId="77777777" w:rsidR="003C28FC" w:rsidRDefault="003C28FC" w:rsidP="003A1635">
      <w:pPr>
        <w:jc w:val="both"/>
        <w:rPr>
          <w:rFonts w:ascii="Arial" w:hAnsi="Arial" w:cs="Arial"/>
          <w:b/>
          <w:sz w:val="24"/>
          <w:szCs w:val="24"/>
        </w:rPr>
      </w:pPr>
    </w:p>
    <w:p w14:paraId="7BD75EB7" w14:textId="0CDD613B" w:rsidR="003A1635" w:rsidRPr="006D3755" w:rsidRDefault="003A1635" w:rsidP="003C28FC">
      <w:pPr>
        <w:rPr>
          <w:rFonts w:ascii="Arial" w:hAnsi="Arial" w:cs="Arial"/>
          <w:b/>
          <w:sz w:val="24"/>
          <w:szCs w:val="24"/>
        </w:rPr>
      </w:pPr>
      <w:r w:rsidRPr="006D3755">
        <w:rPr>
          <w:rFonts w:ascii="Arial" w:hAnsi="Arial" w:cs="Arial"/>
          <w:b/>
          <w:sz w:val="24"/>
          <w:szCs w:val="24"/>
        </w:rPr>
        <w:t>IZVJEŠTAJ O ZADUŽIVANJU NA DOMAĆEM I STRANOM TRŽIŠTU NOVCA I KAPITALA ZA RAZDOBLJE OD 01.01. DO 3</w:t>
      </w:r>
      <w:r w:rsidR="008324F0">
        <w:rPr>
          <w:rFonts w:ascii="Arial" w:hAnsi="Arial" w:cs="Arial"/>
          <w:b/>
          <w:sz w:val="24"/>
          <w:szCs w:val="24"/>
        </w:rPr>
        <w:t>0.06.2025</w:t>
      </w:r>
      <w:r w:rsidRPr="006D3755">
        <w:rPr>
          <w:rFonts w:ascii="Arial" w:hAnsi="Arial" w:cs="Arial"/>
          <w:b/>
          <w:sz w:val="24"/>
          <w:szCs w:val="24"/>
        </w:rPr>
        <w:t>. GODINE</w:t>
      </w:r>
    </w:p>
    <w:p w14:paraId="10598D4B" w14:textId="77777777" w:rsidR="003A1635" w:rsidRDefault="003A1635" w:rsidP="003A1635">
      <w:pPr>
        <w:jc w:val="both"/>
        <w:rPr>
          <w:rFonts w:ascii="Arial" w:hAnsi="Arial" w:cs="Arial"/>
          <w:sz w:val="24"/>
          <w:szCs w:val="24"/>
        </w:rPr>
      </w:pPr>
      <w:r w:rsidRPr="006D3755">
        <w:rPr>
          <w:rFonts w:ascii="Arial" w:hAnsi="Arial" w:cs="Arial"/>
          <w:sz w:val="24"/>
          <w:szCs w:val="24"/>
        </w:rPr>
        <w:t xml:space="preserve">Osnovna škola </w:t>
      </w:r>
      <w:r>
        <w:rPr>
          <w:rFonts w:ascii="Arial" w:hAnsi="Arial" w:cs="Arial"/>
          <w:sz w:val="24"/>
          <w:szCs w:val="24"/>
        </w:rPr>
        <w:t>Kistanje</w:t>
      </w:r>
      <w:r w:rsidRPr="006D3755">
        <w:rPr>
          <w:rFonts w:ascii="Arial" w:hAnsi="Arial" w:cs="Arial"/>
          <w:sz w:val="24"/>
          <w:szCs w:val="24"/>
        </w:rPr>
        <w:t xml:space="preserve"> nije se zaduživala u izvještajnom razdoblju. </w:t>
      </w:r>
    </w:p>
    <w:p w14:paraId="568E1EA2" w14:textId="77777777" w:rsidR="003A1635" w:rsidRDefault="003A1635" w:rsidP="003A1635">
      <w:pPr>
        <w:jc w:val="both"/>
        <w:rPr>
          <w:rFonts w:ascii="Arial" w:hAnsi="Arial" w:cs="Arial"/>
          <w:sz w:val="24"/>
          <w:szCs w:val="24"/>
        </w:rPr>
      </w:pPr>
    </w:p>
    <w:p w14:paraId="3D92AC4F" w14:textId="5D2158C9" w:rsidR="003A1635" w:rsidRDefault="003A1635" w:rsidP="003A1635">
      <w:pPr>
        <w:jc w:val="both"/>
        <w:rPr>
          <w:rFonts w:ascii="Arial" w:hAnsi="Arial" w:cs="Arial"/>
          <w:b/>
          <w:sz w:val="24"/>
          <w:szCs w:val="24"/>
        </w:rPr>
      </w:pPr>
      <w:r w:rsidRPr="006D3755">
        <w:rPr>
          <w:rFonts w:ascii="Arial" w:hAnsi="Arial" w:cs="Arial"/>
          <w:b/>
          <w:sz w:val="24"/>
          <w:szCs w:val="24"/>
        </w:rPr>
        <w:t>IZVJEŠTAJ O DANIM ZAJMOVIMA I POTRAŽIVANJIMA PO DANIM ZAJMOVIMA ZA RAZDOBLJE OD 01.01. DO 3</w:t>
      </w:r>
      <w:r>
        <w:rPr>
          <w:rFonts w:ascii="Arial" w:hAnsi="Arial" w:cs="Arial"/>
          <w:b/>
          <w:sz w:val="24"/>
          <w:szCs w:val="24"/>
        </w:rPr>
        <w:t>0</w:t>
      </w:r>
      <w:r w:rsidRPr="006D3755">
        <w:rPr>
          <w:rFonts w:ascii="Arial" w:hAnsi="Arial" w:cs="Arial"/>
          <w:b/>
          <w:sz w:val="24"/>
          <w:szCs w:val="24"/>
        </w:rPr>
        <w:t>.</w:t>
      </w:r>
      <w:r w:rsidR="008324F0">
        <w:rPr>
          <w:rFonts w:ascii="Arial" w:hAnsi="Arial" w:cs="Arial"/>
          <w:b/>
          <w:sz w:val="24"/>
          <w:szCs w:val="24"/>
        </w:rPr>
        <w:t>06.2025</w:t>
      </w:r>
      <w:r>
        <w:rPr>
          <w:rFonts w:ascii="Arial" w:hAnsi="Arial" w:cs="Arial"/>
          <w:b/>
          <w:sz w:val="24"/>
          <w:szCs w:val="24"/>
        </w:rPr>
        <w:t>.</w:t>
      </w:r>
      <w:r w:rsidRPr="006D3755">
        <w:rPr>
          <w:rFonts w:ascii="Arial" w:hAnsi="Arial" w:cs="Arial"/>
          <w:b/>
          <w:sz w:val="24"/>
          <w:szCs w:val="24"/>
        </w:rPr>
        <w:t xml:space="preserve"> GODINE</w:t>
      </w:r>
      <w:r>
        <w:rPr>
          <w:rFonts w:ascii="Arial" w:hAnsi="Arial" w:cs="Arial"/>
          <w:b/>
          <w:sz w:val="24"/>
          <w:szCs w:val="24"/>
        </w:rPr>
        <w:t xml:space="preserve"> </w:t>
      </w:r>
    </w:p>
    <w:p w14:paraId="3EE93634" w14:textId="77777777" w:rsidR="003A1635" w:rsidRPr="00D240A3" w:rsidRDefault="003A1635" w:rsidP="003A1635">
      <w:pPr>
        <w:jc w:val="both"/>
        <w:rPr>
          <w:rFonts w:ascii="Arial" w:hAnsi="Arial" w:cs="Arial"/>
          <w:b/>
          <w:sz w:val="24"/>
          <w:szCs w:val="24"/>
        </w:rPr>
      </w:pPr>
      <w:r w:rsidRPr="006D3755">
        <w:rPr>
          <w:rFonts w:ascii="Arial" w:hAnsi="Arial" w:cs="Arial"/>
          <w:sz w:val="24"/>
          <w:szCs w:val="24"/>
        </w:rPr>
        <w:t xml:space="preserve">Osnovna škola </w:t>
      </w:r>
      <w:r>
        <w:rPr>
          <w:rFonts w:ascii="Arial" w:hAnsi="Arial" w:cs="Arial"/>
          <w:sz w:val="24"/>
          <w:szCs w:val="24"/>
        </w:rPr>
        <w:t xml:space="preserve">Kistanje </w:t>
      </w:r>
      <w:r w:rsidRPr="006D3755">
        <w:rPr>
          <w:rFonts w:ascii="Arial" w:hAnsi="Arial" w:cs="Arial"/>
          <w:sz w:val="24"/>
          <w:szCs w:val="24"/>
        </w:rPr>
        <w:t xml:space="preserve">nema danih zajmova ni potraživanja po danim zajmovima u izvještajnom razdoblju. </w:t>
      </w:r>
    </w:p>
    <w:p w14:paraId="13D14B20" w14:textId="77777777" w:rsidR="003A1635" w:rsidRPr="006D3755" w:rsidRDefault="003A1635" w:rsidP="003A1635">
      <w:pPr>
        <w:ind w:left="360"/>
        <w:jc w:val="both"/>
        <w:rPr>
          <w:rFonts w:ascii="Arial" w:hAnsi="Arial" w:cs="Arial"/>
          <w:sz w:val="24"/>
          <w:szCs w:val="24"/>
        </w:rPr>
      </w:pPr>
    </w:p>
    <w:p w14:paraId="5F3BC31F" w14:textId="77777777" w:rsidR="003A1635" w:rsidRPr="006D3755" w:rsidRDefault="003A1635" w:rsidP="003A1635">
      <w:pPr>
        <w:jc w:val="both"/>
        <w:rPr>
          <w:rFonts w:ascii="Arial" w:hAnsi="Arial" w:cs="Arial"/>
          <w:b/>
          <w:sz w:val="24"/>
          <w:szCs w:val="24"/>
        </w:rPr>
      </w:pPr>
      <w:r w:rsidRPr="006D3755">
        <w:rPr>
          <w:rFonts w:ascii="Arial" w:hAnsi="Arial" w:cs="Arial"/>
          <w:b/>
          <w:sz w:val="24"/>
          <w:szCs w:val="24"/>
        </w:rPr>
        <w:t>IZVJEŠTAJ O STANJU POTRAŽIVANJA I DOSPJELIH OBVEZA TE O STANJU POTENCIJALNIH OBVEZA PO OSNOVI SUDSKIH SPOROVA</w:t>
      </w:r>
    </w:p>
    <w:p w14:paraId="12B95475" w14:textId="77777777" w:rsidR="003A1635" w:rsidRDefault="003A1635" w:rsidP="003C28FC">
      <w:pPr>
        <w:jc w:val="both"/>
        <w:rPr>
          <w:rFonts w:ascii="Arial" w:hAnsi="Arial" w:cs="Arial"/>
          <w:sz w:val="24"/>
          <w:szCs w:val="24"/>
        </w:rPr>
      </w:pPr>
      <w:r>
        <w:rPr>
          <w:rFonts w:ascii="Arial" w:hAnsi="Arial" w:cs="Arial"/>
          <w:sz w:val="24"/>
          <w:szCs w:val="24"/>
        </w:rPr>
        <w:t xml:space="preserve">Osnovna škola Kistanje nema obveza po sudskim sporovima u izvještajnom razdoblju. </w:t>
      </w:r>
    </w:p>
    <w:p w14:paraId="6AE9B7F6" w14:textId="77777777" w:rsidR="003A1635" w:rsidRPr="006D3755" w:rsidRDefault="003A1635" w:rsidP="003A1635">
      <w:pPr>
        <w:ind w:left="360"/>
        <w:jc w:val="both"/>
        <w:rPr>
          <w:rFonts w:ascii="Arial" w:hAnsi="Arial" w:cs="Arial"/>
          <w:sz w:val="24"/>
          <w:szCs w:val="24"/>
        </w:rPr>
      </w:pPr>
    </w:p>
    <w:p w14:paraId="23433FB2" w14:textId="77777777" w:rsidR="003A1635" w:rsidRPr="006D3755" w:rsidRDefault="003A1635" w:rsidP="003A1635">
      <w:pPr>
        <w:ind w:left="360"/>
        <w:jc w:val="both"/>
        <w:rPr>
          <w:rFonts w:ascii="Arial" w:hAnsi="Arial" w:cs="Arial"/>
          <w:sz w:val="24"/>
          <w:szCs w:val="24"/>
        </w:rPr>
      </w:pPr>
    </w:p>
    <w:p w14:paraId="65EF55B8" w14:textId="77777777" w:rsidR="003A1635" w:rsidRPr="006D3755" w:rsidRDefault="003A1635" w:rsidP="003A1635">
      <w:pPr>
        <w:jc w:val="both"/>
        <w:rPr>
          <w:rFonts w:ascii="Arial" w:hAnsi="Arial" w:cs="Arial"/>
          <w:sz w:val="24"/>
          <w:szCs w:val="24"/>
        </w:rPr>
      </w:pPr>
    </w:p>
    <w:p w14:paraId="29B86DAE" w14:textId="77777777" w:rsidR="003A1635" w:rsidRPr="006D3755" w:rsidRDefault="003A1635" w:rsidP="003A1635">
      <w:pPr>
        <w:jc w:val="both"/>
        <w:rPr>
          <w:rFonts w:ascii="Arial" w:hAnsi="Arial" w:cs="Arial"/>
          <w:sz w:val="24"/>
          <w:szCs w:val="24"/>
        </w:rPr>
      </w:pPr>
    </w:p>
    <w:p w14:paraId="23546D07" w14:textId="77777777" w:rsidR="003A1635" w:rsidRPr="006D3755" w:rsidRDefault="003A1635" w:rsidP="003A1635">
      <w:pPr>
        <w:tabs>
          <w:tab w:val="left" w:pos="1540"/>
        </w:tabs>
        <w:spacing w:line="276" w:lineRule="auto"/>
        <w:jc w:val="both"/>
        <w:rPr>
          <w:rFonts w:ascii="Arial" w:eastAsia="Calibri" w:hAnsi="Arial" w:cs="Arial"/>
          <w:sz w:val="24"/>
          <w:szCs w:val="24"/>
        </w:rPr>
      </w:pPr>
    </w:p>
    <w:p w14:paraId="78E75D96" w14:textId="77777777" w:rsidR="003A1635" w:rsidRPr="006D3755" w:rsidRDefault="003A1635" w:rsidP="003A1635">
      <w:pPr>
        <w:tabs>
          <w:tab w:val="left" w:pos="1540"/>
        </w:tabs>
        <w:spacing w:line="276" w:lineRule="auto"/>
        <w:jc w:val="both"/>
        <w:rPr>
          <w:rFonts w:ascii="Arial" w:eastAsia="Calibri" w:hAnsi="Arial" w:cs="Arial"/>
          <w:sz w:val="24"/>
          <w:szCs w:val="24"/>
        </w:rPr>
      </w:pPr>
    </w:p>
    <w:p w14:paraId="5EFE3E99" w14:textId="77777777" w:rsidR="003A1635" w:rsidRPr="006D3755" w:rsidRDefault="003A1635" w:rsidP="003A1635">
      <w:pPr>
        <w:tabs>
          <w:tab w:val="left" w:pos="1540"/>
        </w:tabs>
        <w:spacing w:line="276" w:lineRule="auto"/>
        <w:jc w:val="both"/>
        <w:rPr>
          <w:rFonts w:ascii="Arial" w:eastAsia="Calibri" w:hAnsi="Arial" w:cs="Arial"/>
          <w:sz w:val="24"/>
          <w:szCs w:val="24"/>
        </w:rPr>
      </w:pPr>
    </w:p>
    <w:p w14:paraId="5AB45E34" w14:textId="77777777" w:rsidR="003A1635" w:rsidRPr="006D3755" w:rsidRDefault="003A1635" w:rsidP="003A1635">
      <w:pPr>
        <w:tabs>
          <w:tab w:val="left" w:pos="1540"/>
        </w:tabs>
        <w:spacing w:line="276" w:lineRule="auto"/>
        <w:jc w:val="both"/>
        <w:rPr>
          <w:rFonts w:ascii="Arial" w:eastAsia="Calibri" w:hAnsi="Arial" w:cs="Arial"/>
          <w:sz w:val="24"/>
          <w:szCs w:val="24"/>
        </w:rPr>
      </w:pPr>
    </w:p>
    <w:p w14:paraId="548EDCF0" w14:textId="77777777" w:rsidR="003A1635" w:rsidRDefault="003A1635" w:rsidP="003A1635">
      <w:pPr>
        <w:spacing w:after="0"/>
        <w:jc w:val="both"/>
        <w:rPr>
          <w:rFonts w:ascii="Arial" w:hAnsi="Arial" w:cs="Arial"/>
          <w:sz w:val="24"/>
          <w:szCs w:val="24"/>
        </w:rPr>
      </w:pPr>
    </w:p>
    <w:p w14:paraId="07BEBA2F" w14:textId="77777777" w:rsidR="003A1635" w:rsidRPr="006D3755" w:rsidRDefault="003A1635" w:rsidP="003A1635">
      <w:pPr>
        <w:jc w:val="both"/>
        <w:rPr>
          <w:rFonts w:ascii="Arial" w:hAnsi="Arial" w:cs="Arial"/>
          <w:sz w:val="24"/>
          <w:szCs w:val="24"/>
        </w:rPr>
      </w:pPr>
    </w:p>
    <w:p w14:paraId="3AF94C21" w14:textId="77777777" w:rsidR="003A1635" w:rsidRPr="006D3755" w:rsidRDefault="003A1635" w:rsidP="003A1635">
      <w:pPr>
        <w:spacing w:line="276" w:lineRule="auto"/>
        <w:jc w:val="both"/>
        <w:rPr>
          <w:rFonts w:ascii="Arial" w:hAnsi="Arial" w:cs="Arial"/>
          <w:sz w:val="24"/>
          <w:szCs w:val="24"/>
        </w:rPr>
      </w:pPr>
    </w:p>
    <w:p w14:paraId="08EA6A87" w14:textId="77777777" w:rsidR="003A1635" w:rsidRPr="007E7C8D" w:rsidRDefault="003A1635" w:rsidP="003A1635">
      <w:pPr>
        <w:jc w:val="both"/>
        <w:rPr>
          <w:rFonts w:ascii="Arial" w:hAnsi="Arial" w:cs="Arial"/>
          <w:sz w:val="24"/>
          <w:szCs w:val="24"/>
        </w:rPr>
      </w:pPr>
    </w:p>
    <w:p w14:paraId="24057D09" w14:textId="77777777" w:rsidR="003A1635" w:rsidRPr="006D3755" w:rsidRDefault="003A1635" w:rsidP="003A1635">
      <w:pPr>
        <w:jc w:val="both"/>
        <w:rPr>
          <w:rFonts w:ascii="Arial" w:hAnsi="Arial" w:cs="Arial"/>
          <w:sz w:val="24"/>
          <w:szCs w:val="24"/>
        </w:rPr>
      </w:pPr>
    </w:p>
    <w:p w14:paraId="019A7A65" w14:textId="77777777" w:rsidR="003A1635" w:rsidRPr="006D3755" w:rsidRDefault="003A1635" w:rsidP="003A1635">
      <w:pPr>
        <w:jc w:val="both"/>
        <w:rPr>
          <w:rFonts w:ascii="Arial" w:hAnsi="Arial" w:cs="Arial"/>
          <w:sz w:val="24"/>
          <w:szCs w:val="24"/>
        </w:rPr>
      </w:pPr>
    </w:p>
    <w:p w14:paraId="1E562A0B" w14:textId="77777777" w:rsidR="003A1635" w:rsidRDefault="003A1635" w:rsidP="003A1635">
      <w:pPr>
        <w:jc w:val="both"/>
        <w:rPr>
          <w:rFonts w:ascii="Arial" w:hAnsi="Arial" w:cs="Arial"/>
          <w:sz w:val="24"/>
          <w:szCs w:val="24"/>
        </w:rPr>
      </w:pPr>
    </w:p>
    <w:p w14:paraId="6A97A80F" w14:textId="77777777" w:rsidR="003A1635" w:rsidRDefault="003A1635" w:rsidP="003A1635">
      <w:pPr>
        <w:jc w:val="both"/>
        <w:rPr>
          <w:rFonts w:ascii="Arial" w:hAnsi="Arial" w:cs="Arial"/>
          <w:sz w:val="24"/>
          <w:szCs w:val="24"/>
        </w:rPr>
      </w:pPr>
    </w:p>
    <w:p w14:paraId="57173867" w14:textId="77777777" w:rsidR="003A1635" w:rsidRDefault="003A1635" w:rsidP="003A1635">
      <w:pPr>
        <w:jc w:val="both"/>
        <w:rPr>
          <w:rFonts w:ascii="Arial" w:hAnsi="Arial" w:cs="Arial"/>
          <w:sz w:val="24"/>
          <w:szCs w:val="24"/>
        </w:rPr>
      </w:pPr>
    </w:p>
    <w:p w14:paraId="30DBAD9F" w14:textId="77777777" w:rsidR="003A1635" w:rsidRPr="006D3755" w:rsidRDefault="003A1635" w:rsidP="003A1635">
      <w:pPr>
        <w:jc w:val="both"/>
        <w:rPr>
          <w:rFonts w:ascii="Arial" w:hAnsi="Arial" w:cs="Arial"/>
          <w:sz w:val="24"/>
          <w:szCs w:val="24"/>
        </w:rPr>
      </w:pPr>
    </w:p>
    <w:p w14:paraId="76A07D4E" w14:textId="77777777" w:rsidR="003A1635" w:rsidRPr="006D3755" w:rsidRDefault="003A1635" w:rsidP="003A1635">
      <w:pPr>
        <w:jc w:val="both"/>
        <w:rPr>
          <w:rFonts w:ascii="Arial" w:hAnsi="Arial" w:cs="Arial"/>
          <w:sz w:val="24"/>
          <w:szCs w:val="24"/>
        </w:rPr>
      </w:pPr>
    </w:p>
    <w:p w14:paraId="05F423A8" w14:textId="77777777" w:rsidR="003A1635" w:rsidRDefault="003A1635" w:rsidP="003A1635">
      <w:pPr>
        <w:jc w:val="both"/>
      </w:pPr>
    </w:p>
    <w:p w14:paraId="4C0AD214" w14:textId="77777777" w:rsidR="00E53624" w:rsidRDefault="00E53624"/>
    <w:sectPr w:rsidR="00E5362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B6ACF" w14:textId="77777777" w:rsidR="00B4733B" w:rsidRDefault="00B4733B">
      <w:pPr>
        <w:spacing w:after="0" w:line="240" w:lineRule="auto"/>
      </w:pPr>
      <w:r>
        <w:separator/>
      </w:r>
    </w:p>
  </w:endnote>
  <w:endnote w:type="continuationSeparator" w:id="0">
    <w:p w14:paraId="7A39D18D" w14:textId="77777777" w:rsidR="00B4733B" w:rsidRDefault="00B47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2639322"/>
      <w:docPartObj>
        <w:docPartGallery w:val="Page Numbers (Bottom of Page)"/>
        <w:docPartUnique/>
      </w:docPartObj>
    </w:sdtPr>
    <w:sdtEndPr/>
    <w:sdtContent>
      <w:p w14:paraId="0208A380" w14:textId="20F02F2F" w:rsidR="00BE029A" w:rsidRDefault="00BE029A">
        <w:pPr>
          <w:pStyle w:val="Podnoje"/>
          <w:jc w:val="right"/>
        </w:pPr>
        <w:r>
          <w:fldChar w:fldCharType="begin"/>
        </w:r>
        <w:r>
          <w:instrText>PAGE   \* MERGEFORMAT</w:instrText>
        </w:r>
        <w:r>
          <w:fldChar w:fldCharType="separate"/>
        </w:r>
        <w:r w:rsidR="00F110A3">
          <w:rPr>
            <w:noProof/>
          </w:rPr>
          <w:t>11</w:t>
        </w:r>
        <w:r>
          <w:fldChar w:fldCharType="end"/>
        </w:r>
      </w:p>
    </w:sdtContent>
  </w:sdt>
  <w:p w14:paraId="20751335" w14:textId="77777777" w:rsidR="00BE029A" w:rsidRDefault="00BE029A">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E1356" w14:textId="77777777" w:rsidR="00B4733B" w:rsidRDefault="00B4733B">
      <w:pPr>
        <w:spacing w:after="0" w:line="240" w:lineRule="auto"/>
      </w:pPr>
      <w:r>
        <w:separator/>
      </w:r>
    </w:p>
  </w:footnote>
  <w:footnote w:type="continuationSeparator" w:id="0">
    <w:p w14:paraId="109C8863" w14:textId="77777777" w:rsidR="00B4733B" w:rsidRDefault="00B473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E0FE3"/>
    <w:multiLevelType w:val="multilevel"/>
    <w:tmpl w:val="DBF0290C"/>
    <w:lvl w:ilvl="0">
      <w:start w:val="1"/>
      <w:numFmt w:val="decimal"/>
      <w:lvlText w:val="%1."/>
      <w:lvlJc w:val="left"/>
      <w:pPr>
        <w:ind w:left="360" w:hanging="360"/>
      </w:pPr>
      <w:rPr>
        <w:rFonts w:hint="default"/>
        <w:b/>
        <w:bCs/>
      </w:rPr>
    </w:lvl>
    <w:lvl w:ilvl="1">
      <w:start w:val="3"/>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635"/>
    <w:rsid w:val="0001010A"/>
    <w:rsid w:val="00014C5F"/>
    <w:rsid w:val="000231DA"/>
    <w:rsid w:val="0004446B"/>
    <w:rsid w:val="000829BC"/>
    <w:rsid w:val="000A6136"/>
    <w:rsid w:val="000B3768"/>
    <w:rsid w:val="000F0638"/>
    <w:rsid w:val="000F6877"/>
    <w:rsid w:val="00125DBB"/>
    <w:rsid w:val="00164E1B"/>
    <w:rsid w:val="001876A3"/>
    <w:rsid w:val="00192D58"/>
    <w:rsid w:val="0019383B"/>
    <w:rsid w:val="001C457B"/>
    <w:rsid w:val="001E5796"/>
    <w:rsid w:val="001E5C0F"/>
    <w:rsid w:val="00205D33"/>
    <w:rsid w:val="00243835"/>
    <w:rsid w:val="00270FB3"/>
    <w:rsid w:val="002728FA"/>
    <w:rsid w:val="002822BF"/>
    <w:rsid w:val="00293A8F"/>
    <w:rsid w:val="002F0E35"/>
    <w:rsid w:val="003018E3"/>
    <w:rsid w:val="003148BC"/>
    <w:rsid w:val="00327F3B"/>
    <w:rsid w:val="00345BBF"/>
    <w:rsid w:val="00354282"/>
    <w:rsid w:val="00377250"/>
    <w:rsid w:val="0038793C"/>
    <w:rsid w:val="003965B9"/>
    <w:rsid w:val="003A00AB"/>
    <w:rsid w:val="003A1635"/>
    <w:rsid w:val="003B2350"/>
    <w:rsid w:val="003C28FC"/>
    <w:rsid w:val="003D2447"/>
    <w:rsid w:val="003F1F43"/>
    <w:rsid w:val="004274FE"/>
    <w:rsid w:val="00427638"/>
    <w:rsid w:val="004575BF"/>
    <w:rsid w:val="00470D90"/>
    <w:rsid w:val="00493107"/>
    <w:rsid w:val="004C5BF1"/>
    <w:rsid w:val="004D3A0A"/>
    <w:rsid w:val="004E7ACF"/>
    <w:rsid w:val="00576953"/>
    <w:rsid w:val="005801F9"/>
    <w:rsid w:val="005E61EC"/>
    <w:rsid w:val="00604C4A"/>
    <w:rsid w:val="006055C1"/>
    <w:rsid w:val="00606268"/>
    <w:rsid w:val="00675576"/>
    <w:rsid w:val="006B4691"/>
    <w:rsid w:val="006F1036"/>
    <w:rsid w:val="006F1341"/>
    <w:rsid w:val="00714ABC"/>
    <w:rsid w:val="0072765E"/>
    <w:rsid w:val="007849E9"/>
    <w:rsid w:val="007873AC"/>
    <w:rsid w:val="007A05EE"/>
    <w:rsid w:val="007A2A3E"/>
    <w:rsid w:val="008324F0"/>
    <w:rsid w:val="0083593C"/>
    <w:rsid w:val="008E51C7"/>
    <w:rsid w:val="00915559"/>
    <w:rsid w:val="00917A77"/>
    <w:rsid w:val="00941946"/>
    <w:rsid w:val="00942B31"/>
    <w:rsid w:val="0097577B"/>
    <w:rsid w:val="00981FD3"/>
    <w:rsid w:val="00985CAF"/>
    <w:rsid w:val="00990DCE"/>
    <w:rsid w:val="009A5521"/>
    <w:rsid w:val="009C449D"/>
    <w:rsid w:val="00A00676"/>
    <w:rsid w:val="00A332B5"/>
    <w:rsid w:val="00A57A95"/>
    <w:rsid w:val="00A619C6"/>
    <w:rsid w:val="00A739B3"/>
    <w:rsid w:val="00A81199"/>
    <w:rsid w:val="00AD635D"/>
    <w:rsid w:val="00AD6381"/>
    <w:rsid w:val="00AE2D05"/>
    <w:rsid w:val="00AE3F2C"/>
    <w:rsid w:val="00B4733B"/>
    <w:rsid w:val="00B70F4F"/>
    <w:rsid w:val="00B84E86"/>
    <w:rsid w:val="00B91D0A"/>
    <w:rsid w:val="00B93B0A"/>
    <w:rsid w:val="00BE029A"/>
    <w:rsid w:val="00BE7305"/>
    <w:rsid w:val="00C56C35"/>
    <w:rsid w:val="00C6258F"/>
    <w:rsid w:val="00CB0F5E"/>
    <w:rsid w:val="00CC38D4"/>
    <w:rsid w:val="00CD1C3B"/>
    <w:rsid w:val="00CD1DCB"/>
    <w:rsid w:val="00D252BF"/>
    <w:rsid w:val="00D272F9"/>
    <w:rsid w:val="00D43374"/>
    <w:rsid w:val="00D47F8B"/>
    <w:rsid w:val="00DA0981"/>
    <w:rsid w:val="00DF08A3"/>
    <w:rsid w:val="00E05B7D"/>
    <w:rsid w:val="00E12D54"/>
    <w:rsid w:val="00E374C9"/>
    <w:rsid w:val="00E4785F"/>
    <w:rsid w:val="00E53624"/>
    <w:rsid w:val="00E6211C"/>
    <w:rsid w:val="00E62C11"/>
    <w:rsid w:val="00E745BD"/>
    <w:rsid w:val="00E96C16"/>
    <w:rsid w:val="00F10921"/>
    <w:rsid w:val="00F110A3"/>
    <w:rsid w:val="00F70FA1"/>
    <w:rsid w:val="00F84732"/>
    <w:rsid w:val="00FE0246"/>
    <w:rsid w:val="00FE29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75EA0"/>
  <w15:chartTrackingRefBased/>
  <w15:docId w15:val="{51282DFC-99D7-4CD0-853A-F8531E0D3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163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3A1635"/>
    <w:pPr>
      <w:ind w:left="720"/>
      <w:contextualSpacing/>
    </w:pPr>
  </w:style>
  <w:style w:type="paragraph" w:customStyle="1" w:styleId="box469218">
    <w:name w:val="box_469218"/>
    <w:basedOn w:val="Normal"/>
    <w:rsid w:val="003A1635"/>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Normal">
    <w:name w:val="Table Normal"/>
    <w:uiPriority w:val="2"/>
    <w:semiHidden/>
    <w:unhideWhenUsed/>
    <w:qFormat/>
    <w:rsid w:val="003A163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A1635"/>
    <w:pPr>
      <w:widowControl w:val="0"/>
      <w:autoSpaceDE w:val="0"/>
      <w:autoSpaceDN w:val="0"/>
      <w:spacing w:before="143" w:after="0" w:line="240" w:lineRule="auto"/>
      <w:jc w:val="right"/>
    </w:pPr>
    <w:rPr>
      <w:rFonts w:ascii="Arial" w:eastAsia="Arial" w:hAnsi="Arial" w:cs="Arial"/>
      <w:lang w:val="bs"/>
    </w:rPr>
  </w:style>
  <w:style w:type="table" w:styleId="Reetkatablice">
    <w:name w:val="Table Grid"/>
    <w:basedOn w:val="Obinatablica"/>
    <w:uiPriority w:val="39"/>
    <w:rsid w:val="003A16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oje">
    <w:name w:val="footer"/>
    <w:basedOn w:val="Normal"/>
    <w:link w:val="PodnojeChar"/>
    <w:uiPriority w:val="99"/>
    <w:unhideWhenUsed/>
    <w:rsid w:val="003A163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A1635"/>
  </w:style>
  <w:style w:type="paragraph" w:customStyle="1" w:styleId="ParagraphStyle8">
    <w:name w:val="ParagraphStyle8"/>
    <w:hidden/>
    <w:rsid w:val="002F0E35"/>
    <w:pPr>
      <w:spacing w:after="0" w:line="240" w:lineRule="auto"/>
      <w:ind w:left="28" w:right="28"/>
      <w:jc w:val="right"/>
    </w:pPr>
    <w:rPr>
      <w:rFonts w:ascii="Calibri" w:eastAsia="Calibri" w:hAnsi="Calibri" w:cs="Calibri"/>
      <w:szCs w:val="20"/>
      <w:lang w:eastAsia="hr-HR"/>
    </w:rPr>
  </w:style>
  <w:style w:type="paragraph" w:customStyle="1" w:styleId="ParagraphStyle9">
    <w:name w:val="ParagraphStyle9"/>
    <w:hidden/>
    <w:rsid w:val="002F0E35"/>
    <w:pPr>
      <w:spacing w:after="0" w:line="240" w:lineRule="auto"/>
      <w:ind w:left="28" w:right="28"/>
    </w:pPr>
    <w:rPr>
      <w:rFonts w:ascii="Calibri" w:eastAsia="Calibri" w:hAnsi="Calibri" w:cs="Calibri"/>
      <w:szCs w:val="20"/>
      <w:lang w:eastAsia="hr-HR"/>
    </w:rPr>
  </w:style>
  <w:style w:type="paragraph" w:customStyle="1" w:styleId="ParagraphStyle10">
    <w:name w:val="ParagraphStyle10"/>
    <w:hidden/>
    <w:rsid w:val="002F0E35"/>
    <w:pPr>
      <w:spacing w:before="28" w:after="28" w:line="240" w:lineRule="auto"/>
      <w:ind w:left="28" w:right="28"/>
    </w:pPr>
    <w:rPr>
      <w:rFonts w:ascii="Calibri" w:eastAsia="Calibri" w:hAnsi="Calibri" w:cs="Calibri"/>
      <w:szCs w:val="20"/>
      <w:lang w:eastAsia="hr-HR"/>
    </w:rPr>
  </w:style>
  <w:style w:type="paragraph" w:customStyle="1" w:styleId="ParagraphStyle11">
    <w:name w:val="ParagraphStyle11"/>
    <w:hidden/>
    <w:rsid w:val="002F0E35"/>
    <w:pPr>
      <w:spacing w:after="0" w:line="240" w:lineRule="auto"/>
      <w:ind w:left="28" w:right="28"/>
      <w:jc w:val="right"/>
    </w:pPr>
    <w:rPr>
      <w:rFonts w:ascii="Calibri" w:eastAsia="Calibri" w:hAnsi="Calibri" w:cs="Calibri"/>
      <w:szCs w:val="20"/>
      <w:lang w:eastAsia="hr-HR"/>
    </w:rPr>
  </w:style>
  <w:style w:type="paragraph" w:customStyle="1" w:styleId="ParagraphStyle12">
    <w:name w:val="ParagraphStyle12"/>
    <w:hidden/>
    <w:rsid w:val="002F0E35"/>
    <w:pPr>
      <w:spacing w:after="0" w:line="240" w:lineRule="auto"/>
      <w:ind w:left="28" w:right="28"/>
    </w:pPr>
    <w:rPr>
      <w:rFonts w:ascii="Calibri" w:eastAsia="Calibri" w:hAnsi="Calibri" w:cs="Calibri"/>
      <w:szCs w:val="20"/>
      <w:lang w:eastAsia="hr-HR"/>
    </w:rPr>
  </w:style>
  <w:style w:type="paragraph" w:customStyle="1" w:styleId="ParagraphStyle13">
    <w:name w:val="ParagraphStyle13"/>
    <w:hidden/>
    <w:rsid w:val="002F0E35"/>
    <w:pPr>
      <w:spacing w:before="28" w:after="28" w:line="240" w:lineRule="auto"/>
      <w:ind w:left="28" w:right="28"/>
    </w:pPr>
    <w:rPr>
      <w:rFonts w:ascii="Calibri" w:eastAsia="Calibri" w:hAnsi="Calibri" w:cs="Calibri"/>
      <w:szCs w:val="20"/>
      <w:lang w:eastAsia="hr-HR"/>
    </w:rPr>
  </w:style>
  <w:style w:type="paragraph" w:customStyle="1" w:styleId="ParagraphStyle14">
    <w:name w:val="ParagraphStyle14"/>
    <w:hidden/>
    <w:rsid w:val="002F0E35"/>
    <w:pPr>
      <w:spacing w:after="0" w:line="240" w:lineRule="auto"/>
      <w:ind w:left="28" w:right="28"/>
      <w:jc w:val="right"/>
    </w:pPr>
    <w:rPr>
      <w:rFonts w:ascii="Calibri" w:eastAsia="Calibri" w:hAnsi="Calibri" w:cs="Calibri"/>
      <w:szCs w:val="20"/>
      <w:lang w:eastAsia="hr-HR"/>
    </w:rPr>
  </w:style>
  <w:style w:type="character" w:customStyle="1" w:styleId="CharacterStyle8">
    <w:name w:val="CharacterStyle8"/>
    <w:hidden/>
    <w:rsid w:val="002F0E35"/>
    <w:rPr>
      <w:rFonts w:ascii="Arial" w:eastAsia="Arial" w:hAnsi="Arial" w:cs="Arial"/>
      <w:b/>
      <w:i w:val="0"/>
      <w:strike w:val="0"/>
      <w:noProof/>
      <w:color w:val="000000"/>
      <w:sz w:val="16"/>
      <w:szCs w:val="16"/>
      <w:u w:val="none"/>
    </w:rPr>
  </w:style>
  <w:style w:type="character" w:customStyle="1" w:styleId="CharacterStyle9">
    <w:name w:val="CharacterStyle9"/>
    <w:hidden/>
    <w:rsid w:val="002F0E35"/>
    <w:rPr>
      <w:rFonts w:ascii="Arial" w:eastAsia="Arial" w:hAnsi="Arial" w:cs="Arial"/>
      <w:b w:val="0"/>
      <w:i/>
      <w:strike w:val="0"/>
      <w:noProof/>
      <w:color w:val="000000"/>
      <w:sz w:val="16"/>
      <w:szCs w:val="16"/>
      <w:u w:val="none"/>
    </w:rPr>
  </w:style>
  <w:style w:type="character" w:customStyle="1" w:styleId="CharacterStyle10">
    <w:name w:val="CharacterStyle10"/>
    <w:hidden/>
    <w:rsid w:val="002F0E35"/>
    <w:rPr>
      <w:rFonts w:ascii="Arial" w:eastAsia="Arial" w:hAnsi="Arial" w:cs="Arial"/>
      <w:b w:val="0"/>
      <w:i/>
      <w:strike w:val="0"/>
      <w:noProof/>
      <w:color w:val="000000"/>
      <w:sz w:val="16"/>
      <w:szCs w:val="16"/>
      <w:u w:val="none"/>
    </w:rPr>
  </w:style>
  <w:style w:type="character" w:customStyle="1" w:styleId="CharacterStyle11">
    <w:name w:val="CharacterStyle11"/>
    <w:hidden/>
    <w:rsid w:val="002F0E35"/>
    <w:rPr>
      <w:rFonts w:ascii="Arial" w:eastAsia="Arial" w:hAnsi="Arial" w:cs="Arial"/>
      <w:b w:val="0"/>
      <w:i/>
      <w:strike w:val="0"/>
      <w:noProof/>
      <w:color w:val="000000"/>
      <w:sz w:val="16"/>
      <w:szCs w:val="16"/>
      <w:u w:val="none"/>
    </w:rPr>
  </w:style>
  <w:style w:type="character" w:customStyle="1" w:styleId="CharacterStyle12">
    <w:name w:val="CharacterStyle12"/>
    <w:hidden/>
    <w:rsid w:val="002F0E35"/>
    <w:rPr>
      <w:rFonts w:ascii="Arial" w:eastAsia="Arial" w:hAnsi="Arial" w:cs="Arial"/>
      <w:b w:val="0"/>
      <w:i w:val="0"/>
      <w:strike w:val="0"/>
      <w:noProof/>
      <w:color w:val="000000"/>
      <w:sz w:val="16"/>
      <w:szCs w:val="16"/>
      <w:u w:val="none"/>
    </w:rPr>
  </w:style>
  <w:style w:type="character" w:customStyle="1" w:styleId="CharacterStyle13">
    <w:name w:val="CharacterStyle13"/>
    <w:hidden/>
    <w:rsid w:val="002F0E35"/>
    <w:rPr>
      <w:rFonts w:ascii="Arial" w:eastAsia="Arial" w:hAnsi="Arial" w:cs="Arial"/>
      <w:b w:val="0"/>
      <w:i w:val="0"/>
      <w:strike w:val="0"/>
      <w:noProof/>
      <w:color w:val="000000"/>
      <w:sz w:val="16"/>
      <w:szCs w:val="16"/>
      <w:u w:val="none"/>
    </w:rPr>
  </w:style>
  <w:style w:type="character" w:customStyle="1" w:styleId="CharacterStyle14">
    <w:name w:val="CharacterStyle14"/>
    <w:hidden/>
    <w:rsid w:val="002F0E35"/>
    <w:rPr>
      <w:rFonts w:ascii="Arial" w:eastAsia="Arial" w:hAnsi="Arial" w:cs="Arial"/>
      <w:b w:val="0"/>
      <w:i w:val="0"/>
      <w:strike w:val="0"/>
      <w:noProof/>
      <w:color w:val="000000"/>
      <w:sz w:val="16"/>
      <w:szCs w:val="16"/>
      <w:u w:val="none"/>
    </w:rPr>
  </w:style>
  <w:style w:type="paragraph" w:styleId="Bezproreda">
    <w:name w:val="No Spacing"/>
    <w:uiPriority w:val="1"/>
    <w:qFormat/>
    <w:rsid w:val="00327F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29089">
      <w:bodyDiv w:val="1"/>
      <w:marLeft w:val="0"/>
      <w:marRight w:val="0"/>
      <w:marTop w:val="0"/>
      <w:marBottom w:val="0"/>
      <w:divBdr>
        <w:top w:val="none" w:sz="0" w:space="0" w:color="auto"/>
        <w:left w:val="none" w:sz="0" w:space="0" w:color="auto"/>
        <w:bottom w:val="none" w:sz="0" w:space="0" w:color="auto"/>
        <w:right w:val="none" w:sz="0" w:space="0" w:color="auto"/>
      </w:divBdr>
    </w:div>
    <w:div w:id="83065703">
      <w:bodyDiv w:val="1"/>
      <w:marLeft w:val="0"/>
      <w:marRight w:val="0"/>
      <w:marTop w:val="0"/>
      <w:marBottom w:val="0"/>
      <w:divBdr>
        <w:top w:val="none" w:sz="0" w:space="0" w:color="auto"/>
        <w:left w:val="none" w:sz="0" w:space="0" w:color="auto"/>
        <w:bottom w:val="none" w:sz="0" w:space="0" w:color="auto"/>
        <w:right w:val="none" w:sz="0" w:space="0" w:color="auto"/>
      </w:divBdr>
    </w:div>
    <w:div w:id="402486745">
      <w:bodyDiv w:val="1"/>
      <w:marLeft w:val="0"/>
      <w:marRight w:val="0"/>
      <w:marTop w:val="0"/>
      <w:marBottom w:val="0"/>
      <w:divBdr>
        <w:top w:val="none" w:sz="0" w:space="0" w:color="auto"/>
        <w:left w:val="none" w:sz="0" w:space="0" w:color="auto"/>
        <w:bottom w:val="none" w:sz="0" w:space="0" w:color="auto"/>
        <w:right w:val="none" w:sz="0" w:space="0" w:color="auto"/>
      </w:divBdr>
    </w:div>
    <w:div w:id="417797578">
      <w:bodyDiv w:val="1"/>
      <w:marLeft w:val="0"/>
      <w:marRight w:val="0"/>
      <w:marTop w:val="0"/>
      <w:marBottom w:val="0"/>
      <w:divBdr>
        <w:top w:val="none" w:sz="0" w:space="0" w:color="auto"/>
        <w:left w:val="none" w:sz="0" w:space="0" w:color="auto"/>
        <w:bottom w:val="none" w:sz="0" w:space="0" w:color="auto"/>
        <w:right w:val="none" w:sz="0" w:space="0" w:color="auto"/>
      </w:divBdr>
    </w:div>
    <w:div w:id="485517481">
      <w:bodyDiv w:val="1"/>
      <w:marLeft w:val="0"/>
      <w:marRight w:val="0"/>
      <w:marTop w:val="0"/>
      <w:marBottom w:val="0"/>
      <w:divBdr>
        <w:top w:val="none" w:sz="0" w:space="0" w:color="auto"/>
        <w:left w:val="none" w:sz="0" w:space="0" w:color="auto"/>
        <w:bottom w:val="none" w:sz="0" w:space="0" w:color="auto"/>
        <w:right w:val="none" w:sz="0" w:space="0" w:color="auto"/>
      </w:divBdr>
    </w:div>
    <w:div w:id="614555682">
      <w:bodyDiv w:val="1"/>
      <w:marLeft w:val="0"/>
      <w:marRight w:val="0"/>
      <w:marTop w:val="0"/>
      <w:marBottom w:val="0"/>
      <w:divBdr>
        <w:top w:val="none" w:sz="0" w:space="0" w:color="auto"/>
        <w:left w:val="none" w:sz="0" w:space="0" w:color="auto"/>
        <w:bottom w:val="none" w:sz="0" w:space="0" w:color="auto"/>
        <w:right w:val="none" w:sz="0" w:space="0" w:color="auto"/>
      </w:divBdr>
    </w:div>
    <w:div w:id="626160159">
      <w:bodyDiv w:val="1"/>
      <w:marLeft w:val="0"/>
      <w:marRight w:val="0"/>
      <w:marTop w:val="0"/>
      <w:marBottom w:val="0"/>
      <w:divBdr>
        <w:top w:val="none" w:sz="0" w:space="0" w:color="auto"/>
        <w:left w:val="none" w:sz="0" w:space="0" w:color="auto"/>
        <w:bottom w:val="none" w:sz="0" w:space="0" w:color="auto"/>
        <w:right w:val="none" w:sz="0" w:space="0" w:color="auto"/>
      </w:divBdr>
    </w:div>
    <w:div w:id="744185445">
      <w:bodyDiv w:val="1"/>
      <w:marLeft w:val="0"/>
      <w:marRight w:val="0"/>
      <w:marTop w:val="0"/>
      <w:marBottom w:val="0"/>
      <w:divBdr>
        <w:top w:val="none" w:sz="0" w:space="0" w:color="auto"/>
        <w:left w:val="none" w:sz="0" w:space="0" w:color="auto"/>
        <w:bottom w:val="none" w:sz="0" w:space="0" w:color="auto"/>
        <w:right w:val="none" w:sz="0" w:space="0" w:color="auto"/>
      </w:divBdr>
    </w:div>
    <w:div w:id="985664708">
      <w:bodyDiv w:val="1"/>
      <w:marLeft w:val="0"/>
      <w:marRight w:val="0"/>
      <w:marTop w:val="0"/>
      <w:marBottom w:val="0"/>
      <w:divBdr>
        <w:top w:val="none" w:sz="0" w:space="0" w:color="auto"/>
        <w:left w:val="none" w:sz="0" w:space="0" w:color="auto"/>
        <w:bottom w:val="none" w:sz="0" w:space="0" w:color="auto"/>
        <w:right w:val="none" w:sz="0" w:space="0" w:color="auto"/>
      </w:divBdr>
    </w:div>
    <w:div w:id="1038354149">
      <w:bodyDiv w:val="1"/>
      <w:marLeft w:val="0"/>
      <w:marRight w:val="0"/>
      <w:marTop w:val="0"/>
      <w:marBottom w:val="0"/>
      <w:divBdr>
        <w:top w:val="none" w:sz="0" w:space="0" w:color="auto"/>
        <w:left w:val="none" w:sz="0" w:space="0" w:color="auto"/>
        <w:bottom w:val="none" w:sz="0" w:space="0" w:color="auto"/>
        <w:right w:val="none" w:sz="0" w:space="0" w:color="auto"/>
      </w:divBdr>
    </w:div>
    <w:div w:id="1115448152">
      <w:bodyDiv w:val="1"/>
      <w:marLeft w:val="0"/>
      <w:marRight w:val="0"/>
      <w:marTop w:val="0"/>
      <w:marBottom w:val="0"/>
      <w:divBdr>
        <w:top w:val="none" w:sz="0" w:space="0" w:color="auto"/>
        <w:left w:val="none" w:sz="0" w:space="0" w:color="auto"/>
        <w:bottom w:val="none" w:sz="0" w:space="0" w:color="auto"/>
        <w:right w:val="none" w:sz="0" w:space="0" w:color="auto"/>
      </w:divBdr>
    </w:div>
    <w:div w:id="1189836777">
      <w:bodyDiv w:val="1"/>
      <w:marLeft w:val="0"/>
      <w:marRight w:val="0"/>
      <w:marTop w:val="0"/>
      <w:marBottom w:val="0"/>
      <w:divBdr>
        <w:top w:val="none" w:sz="0" w:space="0" w:color="auto"/>
        <w:left w:val="none" w:sz="0" w:space="0" w:color="auto"/>
        <w:bottom w:val="none" w:sz="0" w:space="0" w:color="auto"/>
        <w:right w:val="none" w:sz="0" w:space="0" w:color="auto"/>
      </w:divBdr>
    </w:div>
    <w:div w:id="1451630205">
      <w:bodyDiv w:val="1"/>
      <w:marLeft w:val="0"/>
      <w:marRight w:val="0"/>
      <w:marTop w:val="0"/>
      <w:marBottom w:val="0"/>
      <w:divBdr>
        <w:top w:val="none" w:sz="0" w:space="0" w:color="auto"/>
        <w:left w:val="none" w:sz="0" w:space="0" w:color="auto"/>
        <w:bottom w:val="none" w:sz="0" w:space="0" w:color="auto"/>
        <w:right w:val="none" w:sz="0" w:space="0" w:color="auto"/>
      </w:divBdr>
    </w:div>
    <w:div w:id="1496997583">
      <w:bodyDiv w:val="1"/>
      <w:marLeft w:val="0"/>
      <w:marRight w:val="0"/>
      <w:marTop w:val="0"/>
      <w:marBottom w:val="0"/>
      <w:divBdr>
        <w:top w:val="none" w:sz="0" w:space="0" w:color="auto"/>
        <w:left w:val="none" w:sz="0" w:space="0" w:color="auto"/>
        <w:bottom w:val="none" w:sz="0" w:space="0" w:color="auto"/>
        <w:right w:val="none" w:sz="0" w:space="0" w:color="auto"/>
      </w:divBdr>
    </w:div>
    <w:div w:id="1501694345">
      <w:bodyDiv w:val="1"/>
      <w:marLeft w:val="0"/>
      <w:marRight w:val="0"/>
      <w:marTop w:val="0"/>
      <w:marBottom w:val="0"/>
      <w:divBdr>
        <w:top w:val="none" w:sz="0" w:space="0" w:color="auto"/>
        <w:left w:val="none" w:sz="0" w:space="0" w:color="auto"/>
        <w:bottom w:val="none" w:sz="0" w:space="0" w:color="auto"/>
        <w:right w:val="none" w:sz="0" w:space="0" w:color="auto"/>
      </w:divBdr>
    </w:div>
    <w:div w:id="1586915458">
      <w:bodyDiv w:val="1"/>
      <w:marLeft w:val="0"/>
      <w:marRight w:val="0"/>
      <w:marTop w:val="0"/>
      <w:marBottom w:val="0"/>
      <w:divBdr>
        <w:top w:val="none" w:sz="0" w:space="0" w:color="auto"/>
        <w:left w:val="none" w:sz="0" w:space="0" w:color="auto"/>
        <w:bottom w:val="none" w:sz="0" w:space="0" w:color="auto"/>
        <w:right w:val="none" w:sz="0" w:space="0" w:color="auto"/>
      </w:divBdr>
    </w:div>
    <w:div w:id="1707481103">
      <w:bodyDiv w:val="1"/>
      <w:marLeft w:val="0"/>
      <w:marRight w:val="0"/>
      <w:marTop w:val="0"/>
      <w:marBottom w:val="0"/>
      <w:divBdr>
        <w:top w:val="none" w:sz="0" w:space="0" w:color="auto"/>
        <w:left w:val="none" w:sz="0" w:space="0" w:color="auto"/>
        <w:bottom w:val="none" w:sz="0" w:space="0" w:color="auto"/>
        <w:right w:val="none" w:sz="0" w:space="0" w:color="auto"/>
      </w:divBdr>
    </w:div>
    <w:div w:id="1930189252">
      <w:bodyDiv w:val="1"/>
      <w:marLeft w:val="0"/>
      <w:marRight w:val="0"/>
      <w:marTop w:val="0"/>
      <w:marBottom w:val="0"/>
      <w:divBdr>
        <w:top w:val="none" w:sz="0" w:space="0" w:color="auto"/>
        <w:left w:val="none" w:sz="0" w:space="0" w:color="auto"/>
        <w:bottom w:val="none" w:sz="0" w:space="0" w:color="auto"/>
        <w:right w:val="none" w:sz="0" w:space="0" w:color="auto"/>
      </w:divBdr>
    </w:div>
    <w:div w:id="2034263367">
      <w:bodyDiv w:val="1"/>
      <w:marLeft w:val="0"/>
      <w:marRight w:val="0"/>
      <w:marTop w:val="0"/>
      <w:marBottom w:val="0"/>
      <w:divBdr>
        <w:top w:val="none" w:sz="0" w:space="0" w:color="auto"/>
        <w:left w:val="none" w:sz="0" w:space="0" w:color="auto"/>
        <w:bottom w:val="none" w:sz="0" w:space="0" w:color="auto"/>
        <w:right w:val="none" w:sz="0" w:space="0" w:color="auto"/>
      </w:divBdr>
    </w:div>
    <w:div w:id="214342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356</TotalTime>
  <Pages>11</Pages>
  <Words>2901</Words>
  <Characters>16542</Characters>
  <Application>Microsoft Office Word</Application>
  <DocSecurity>0</DocSecurity>
  <Lines>137</Lines>
  <Paragraphs>38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91</cp:revision>
  <dcterms:created xsi:type="dcterms:W3CDTF">2024-07-11T07:48:00Z</dcterms:created>
  <dcterms:modified xsi:type="dcterms:W3CDTF">2025-07-22T07:34:00Z</dcterms:modified>
</cp:coreProperties>
</file>